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14A7" w:rsidRPr="00FF14A7" w:rsidRDefault="00FF14A7" w:rsidP="00FF14A7">
      <w:pPr>
        <w:rPr>
          <w:rFonts w:cstheme="minorHAnsi"/>
          <w:b/>
        </w:rPr>
      </w:pPr>
      <w:bookmarkStart w:id="0" w:name="_GoBack"/>
      <w:bookmarkEnd w:id="0"/>
    </w:p>
    <w:p w:rsidR="00FF14A7" w:rsidRDefault="00FF14A7" w:rsidP="00FF14A7">
      <w:pPr>
        <w:jc w:val="center"/>
        <w:rPr>
          <w:rFonts w:cstheme="minorHAnsi"/>
          <w:b/>
        </w:rPr>
      </w:pPr>
      <w:r w:rsidRPr="00FF14A7">
        <w:rPr>
          <w:rFonts w:cstheme="minorHAnsi"/>
          <w:b/>
        </w:rPr>
        <w:t>Doç. Dr. Ayşegül ÇÖRT DÖNMEZ</w:t>
      </w:r>
    </w:p>
    <w:p w:rsidR="00FF14A7" w:rsidRDefault="00FF14A7" w:rsidP="00FF14A7">
      <w:pPr>
        <w:jc w:val="center"/>
        <w:rPr>
          <w:rFonts w:cstheme="minorHAnsi"/>
          <w:b/>
        </w:rPr>
      </w:pPr>
      <w:r>
        <w:rPr>
          <w:rFonts w:cstheme="minorHAnsi"/>
          <w:b/>
        </w:rPr>
        <w:t>Pamukkale Üniversitesi Tıp Fakültesi Tıbbi Biyokimya Anabilim Dalı, Denizli</w:t>
      </w:r>
    </w:p>
    <w:p w:rsidR="00FF14A7" w:rsidRDefault="00CD334E" w:rsidP="00FF14A7">
      <w:pPr>
        <w:jc w:val="center"/>
        <w:rPr>
          <w:rFonts w:cstheme="minorHAnsi"/>
          <w:sz w:val="20"/>
          <w:szCs w:val="20"/>
        </w:rPr>
      </w:pPr>
      <w:hyperlink r:id="rId4" w:history="1">
        <w:r w:rsidR="00FF14A7" w:rsidRPr="002E70BD">
          <w:rPr>
            <w:rStyle w:val="Kpr"/>
            <w:rFonts w:cstheme="minorHAnsi"/>
            <w:sz w:val="20"/>
            <w:szCs w:val="20"/>
          </w:rPr>
          <w:t>aysegulcort@gmail.com</w:t>
        </w:r>
      </w:hyperlink>
      <w:r w:rsidR="00FF14A7">
        <w:rPr>
          <w:rFonts w:cstheme="minorHAnsi"/>
          <w:sz w:val="20"/>
          <w:szCs w:val="20"/>
        </w:rPr>
        <w:t xml:space="preserve"> / </w:t>
      </w:r>
      <w:hyperlink r:id="rId5" w:history="1">
        <w:r w:rsidR="00FF14A7" w:rsidRPr="002E70BD">
          <w:rPr>
            <w:rStyle w:val="Kpr"/>
            <w:rFonts w:cstheme="minorHAnsi"/>
            <w:sz w:val="20"/>
            <w:szCs w:val="20"/>
          </w:rPr>
          <w:t>aysegulcort@pau.edu.tr</w:t>
        </w:r>
      </w:hyperlink>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1551"/>
        <w:gridCol w:w="3356"/>
        <w:gridCol w:w="2185"/>
      </w:tblGrid>
      <w:tr w:rsidR="00FF14A7" w:rsidRPr="00FF14A7" w:rsidTr="00FF14A7">
        <w:trPr>
          <w:trHeight w:val="271"/>
        </w:trPr>
        <w:tc>
          <w:tcPr>
            <w:tcW w:w="2408" w:type="dxa"/>
            <w:shd w:val="clear" w:color="auto" w:fill="auto"/>
            <w:vAlign w:val="center"/>
          </w:tcPr>
          <w:p w:rsidR="00FF14A7" w:rsidRPr="00FF14A7" w:rsidRDefault="00FF14A7" w:rsidP="00310697">
            <w:pPr>
              <w:spacing w:line="360" w:lineRule="auto"/>
              <w:jc w:val="center"/>
              <w:rPr>
                <w:rFonts w:cstheme="minorHAnsi"/>
                <w:b/>
              </w:rPr>
            </w:pPr>
            <w:r w:rsidRPr="00FF14A7">
              <w:rPr>
                <w:rFonts w:cstheme="minorHAnsi"/>
                <w:b/>
              </w:rPr>
              <w:t>ÖĞRENİM DÖNEMİ</w:t>
            </w:r>
          </w:p>
        </w:tc>
        <w:tc>
          <w:tcPr>
            <w:tcW w:w="1551" w:type="dxa"/>
            <w:shd w:val="clear" w:color="auto" w:fill="auto"/>
            <w:vAlign w:val="center"/>
          </w:tcPr>
          <w:p w:rsidR="00FF14A7" w:rsidRPr="00FF14A7" w:rsidRDefault="00FF14A7" w:rsidP="00310697">
            <w:pPr>
              <w:spacing w:line="360" w:lineRule="auto"/>
              <w:jc w:val="center"/>
              <w:rPr>
                <w:rFonts w:cstheme="minorHAnsi"/>
                <w:b/>
              </w:rPr>
            </w:pPr>
            <w:r w:rsidRPr="00FF14A7">
              <w:rPr>
                <w:rFonts w:cstheme="minorHAnsi"/>
                <w:b/>
              </w:rPr>
              <w:t>DERECE</w:t>
            </w:r>
          </w:p>
        </w:tc>
        <w:tc>
          <w:tcPr>
            <w:tcW w:w="3356" w:type="dxa"/>
            <w:shd w:val="clear" w:color="auto" w:fill="auto"/>
            <w:vAlign w:val="center"/>
          </w:tcPr>
          <w:p w:rsidR="00FF14A7" w:rsidRPr="00FF14A7" w:rsidRDefault="00FF14A7" w:rsidP="00310697">
            <w:pPr>
              <w:spacing w:line="360" w:lineRule="auto"/>
              <w:jc w:val="center"/>
              <w:rPr>
                <w:rFonts w:cstheme="minorHAnsi"/>
                <w:b/>
              </w:rPr>
            </w:pPr>
            <w:r w:rsidRPr="00FF14A7">
              <w:rPr>
                <w:rFonts w:cstheme="minorHAnsi"/>
                <w:b/>
              </w:rPr>
              <w:t>ÜNİVERSİTE</w:t>
            </w:r>
          </w:p>
        </w:tc>
        <w:tc>
          <w:tcPr>
            <w:tcW w:w="2185" w:type="dxa"/>
            <w:shd w:val="clear" w:color="auto" w:fill="auto"/>
            <w:vAlign w:val="center"/>
          </w:tcPr>
          <w:p w:rsidR="00FF14A7" w:rsidRPr="00FF14A7" w:rsidRDefault="00FF14A7" w:rsidP="00310697">
            <w:pPr>
              <w:spacing w:line="360" w:lineRule="auto"/>
              <w:jc w:val="center"/>
              <w:rPr>
                <w:rFonts w:cstheme="minorHAnsi"/>
                <w:b/>
              </w:rPr>
            </w:pPr>
            <w:r w:rsidRPr="00FF14A7">
              <w:rPr>
                <w:rFonts w:cstheme="minorHAnsi"/>
                <w:b/>
              </w:rPr>
              <w:t>ÖĞRENİM ALANI</w:t>
            </w:r>
          </w:p>
        </w:tc>
      </w:tr>
      <w:tr w:rsidR="00FF14A7" w:rsidRPr="00FF14A7" w:rsidTr="00FF14A7">
        <w:trPr>
          <w:trHeight w:val="249"/>
        </w:trPr>
        <w:tc>
          <w:tcPr>
            <w:tcW w:w="2408" w:type="dxa"/>
            <w:shd w:val="clear" w:color="auto" w:fill="auto"/>
          </w:tcPr>
          <w:p w:rsidR="00FF14A7" w:rsidRPr="00FF14A7" w:rsidRDefault="00FF14A7" w:rsidP="00310697">
            <w:pPr>
              <w:spacing w:line="360" w:lineRule="auto"/>
              <w:jc w:val="center"/>
              <w:rPr>
                <w:rFonts w:cstheme="minorHAnsi"/>
              </w:rPr>
            </w:pPr>
            <w:r w:rsidRPr="00FF14A7">
              <w:rPr>
                <w:rFonts w:cstheme="minorHAnsi"/>
              </w:rPr>
              <w:t>2008-2014</w:t>
            </w:r>
          </w:p>
        </w:tc>
        <w:tc>
          <w:tcPr>
            <w:tcW w:w="1551" w:type="dxa"/>
            <w:shd w:val="clear" w:color="auto" w:fill="auto"/>
          </w:tcPr>
          <w:p w:rsidR="00FF14A7" w:rsidRPr="00FF14A7" w:rsidRDefault="00FF14A7" w:rsidP="00310697">
            <w:pPr>
              <w:spacing w:line="360" w:lineRule="auto"/>
              <w:jc w:val="center"/>
              <w:rPr>
                <w:rFonts w:cstheme="minorHAnsi"/>
              </w:rPr>
            </w:pPr>
            <w:r w:rsidRPr="00FF14A7">
              <w:rPr>
                <w:rFonts w:cstheme="minorHAnsi"/>
              </w:rPr>
              <w:t>Doktora</w:t>
            </w:r>
          </w:p>
        </w:tc>
        <w:tc>
          <w:tcPr>
            <w:tcW w:w="3356" w:type="dxa"/>
            <w:shd w:val="clear" w:color="auto" w:fill="auto"/>
          </w:tcPr>
          <w:p w:rsidR="00FF14A7" w:rsidRPr="00FF14A7" w:rsidRDefault="00FF14A7" w:rsidP="00310697">
            <w:pPr>
              <w:spacing w:line="360" w:lineRule="auto"/>
              <w:jc w:val="center"/>
              <w:rPr>
                <w:rFonts w:cstheme="minorHAnsi"/>
              </w:rPr>
            </w:pPr>
            <w:r w:rsidRPr="00FF14A7">
              <w:rPr>
                <w:rFonts w:cstheme="minorHAnsi"/>
              </w:rPr>
              <w:t>Akdeniz Üniversitesi</w:t>
            </w:r>
          </w:p>
        </w:tc>
        <w:tc>
          <w:tcPr>
            <w:tcW w:w="2185" w:type="dxa"/>
            <w:shd w:val="clear" w:color="auto" w:fill="auto"/>
          </w:tcPr>
          <w:p w:rsidR="00FF14A7" w:rsidRPr="00FF14A7" w:rsidRDefault="00FF14A7" w:rsidP="00310697">
            <w:pPr>
              <w:spacing w:line="360" w:lineRule="auto"/>
              <w:jc w:val="center"/>
              <w:rPr>
                <w:rFonts w:cstheme="minorHAnsi"/>
              </w:rPr>
            </w:pPr>
            <w:r w:rsidRPr="00FF14A7">
              <w:rPr>
                <w:rFonts w:cstheme="minorHAnsi"/>
              </w:rPr>
              <w:t>Tıbbi Biyokimya</w:t>
            </w:r>
          </w:p>
        </w:tc>
      </w:tr>
      <w:tr w:rsidR="00FF14A7" w:rsidRPr="00FF14A7" w:rsidTr="00FF14A7">
        <w:trPr>
          <w:trHeight w:val="249"/>
        </w:trPr>
        <w:tc>
          <w:tcPr>
            <w:tcW w:w="2408" w:type="dxa"/>
            <w:shd w:val="clear" w:color="auto" w:fill="auto"/>
          </w:tcPr>
          <w:p w:rsidR="00FF14A7" w:rsidRPr="00FF14A7" w:rsidRDefault="00FF14A7" w:rsidP="00310697">
            <w:pPr>
              <w:spacing w:line="360" w:lineRule="auto"/>
              <w:jc w:val="center"/>
              <w:rPr>
                <w:rFonts w:cstheme="minorHAnsi"/>
              </w:rPr>
            </w:pPr>
            <w:r w:rsidRPr="00FF14A7">
              <w:rPr>
                <w:rFonts w:cstheme="minorHAnsi"/>
              </w:rPr>
              <w:t>2005-2008</w:t>
            </w:r>
          </w:p>
        </w:tc>
        <w:tc>
          <w:tcPr>
            <w:tcW w:w="1551" w:type="dxa"/>
            <w:shd w:val="clear" w:color="auto" w:fill="auto"/>
          </w:tcPr>
          <w:p w:rsidR="00FF14A7" w:rsidRPr="00FF14A7" w:rsidRDefault="00FF14A7" w:rsidP="00310697">
            <w:pPr>
              <w:spacing w:line="360" w:lineRule="auto"/>
              <w:jc w:val="center"/>
              <w:rPr>
                <w:rFonts w:cstheme="minorHAnsi"/>
              </w:rPr>
            </w:pPr>
            <w:r w:rsidRPr="00FF14A7">
              <w:rPr>
                <w:rFonts w:cstheme="minorHAnsi"/>
              </w:rPr>
              <w:t>Yüksek Lisans</w:t>
            </w:r>
          </w:p>
        </w:tc>
        <w:tc>
          <w:tcPr>
            <w:tcW w:w="3356" w:type="dxa"/>
            <w:shd w:val="clear" w:color="auto" w:fill="auto"/>
          </w:tcPr>
          <w:p w:rsidR="00FF14A7" w:rsidRPr="00FF14A7" w:rsidRDefault="00FF14A7" w:rsidP="00310697">
            <w:pPr>
              <w:spacing w:line="360" w:lineRule="auto"/>
              <w:jc w:val="center"/>
              <w:rPr>
                <w:rFonts w:cstheme="minorHAnsi"/>
              </w:rPr>
            </w:pPr>
            <w:r w:rsidRPr="00FF14A7">
              <w:rPr>
                <w:rFonts w:cstheme="minorHAnsi"/>
              </w:rPr>
              <w:t>Akdeniz Üniversitesi</w:t>
            </w:r>
          </w:p>
        </w:tc>
        <w:tc>
          <w:tcPr>
            <w:tcW w:w="2185" w:type="dxa"/>
            <w:shd w:val="clear" w:color="auto" w:fill="auto"/>
          </w:tcPr>
          <w:p w:rsidR="00FF14A7" w:rsidRPr="00FF14A7" w:rsidRDefault="00FF14A7" w:rsidP="00310697">
            <w:pPr>
              <w:spacing w:line="360" w:lineRule="auto"/>
              <w:jc w:val="center"/>
              <w:rPr>
                <w:rFonts w:cstheme="minorHAnsi"/>
              </w:rPr>
            </w:pPr>
            <w:r w:rsidRPr="00FF14A7">
              <w:rPr>
                <w:rFonts w:cstheme="minorHAnsi"/>
              </w:rPr>
              <w:t>Tıbbi Biyokimya</w:t>
            </w:r>
          </w:p>
        </w:tc>
      </w:tr>
      <w:tr w:rsidR="00FF14A7" w:rsidRPr="00FF14A7" w:rsidTr="00FF14A7">
        <w:trPr>
          <w:trHeight w:val="309"/>
        </w:trPr>
        <w:tc>
          <w:tcPr>
            <w:tcW w:w="2408" w:type="dxa"/>
            <w:shd w:val="clear" w:color="auto" w:fill="auto"/>
          </w:tcPr>
          <w:p w:rsidR="00FF14A7" w:rsidRPr="00FF14A7" w:rsidRDefault="00FF14A7" w:rsidP="00310697">
            <w:pPr>
              <w:spacing w:line="360" w:lineRule="auto"/>
              <w:jc w:val="center"/>
              <w:rPr>
                <w:rFonts w:cstheme="minorHAnsi"/>
              </w:rPr>
            </w:pPr>
            <w:r w:rsidRPr="00FF14A7">
              <w:rPr>
                <w:rFonts w:cstheme="minorHAnsi"/>
              </w:rPr>
              <w:t>2005-2001</w:t>
            </w:r>
          </w:p>
        </w:tc>
        <w:tc>
          <w:tcPr>
            <w:tcW w:w="1551" w:type="dxa"/>
            <w:shd w:val="clear" w:color="auto" w:fill="auto"/>
          </w:tcPr>
          <w:p w:rsidR="00FF14A7" w:rsidRPr="00FF14A7" w:rsidRDefault="00FF14A7" w:rsidP="00310697">
            <w:pPr>
              <w:spacing w:line="360" w:lineRule="auto"/>
              <w:jc w:val="center"/>
              <w:rPr>
                <w:rFonts w:cstheme="minorHAnsi"/>
              </w:rPr>
            </w:pPr>
            <w:r w:rsidRPr="00FF14A7">
              <w:rPr>
                <w:rFonts w:cstheme="minorHAnsi"/>
              </w:rPr>
              <w:t>Lisans</w:t>
            </w:r>
          </w:p>
        </w:tc>
        <w:tc>
          <w:tcPr>
            <w:tcW w:w="3356" w:type="dxa"/>
            <w:shd w:val="clear" w:color="auto" w:fill="auto"/>
          </w:tcPr>
          <w:p w:rsidR="00FF14A7" w:rsidRPr="00FF14A7" w:rsidRDefault="00FF14A7" w:rsidP="00310697">
            <w:pPr>
              <w:spacing w:line="360" w:lineRule="auto"/>
              <w:jc w:val="center"/>
              <w:rPr>
                <w:rFonts w:cstheme="minorHAnsi"/>
              </w:rPr>
            </w:pPr>
            <w:r w:rsidRPr="00FF14A7">
              <w:rPr>
                <w:rFonts w:cstheme="minorHAnsi"/>
              </w:rPr>
              <w:t>Hacettepe Üniversitesi</w:t>
            </w:r>
          </w:p>
        </w:tc>
        <w:tc>
          <w:tcPr>
            <w:tcW w:w="2185" w:type="dxa"/>
            <w:shd w:val="clear" w:color="auto" w:fill="auto"/>
          </w:tcPr>
          <w:p w:rsidR="00FF14A7" w:rsidRPr="00FF14A7" w:rsidRDefault="00FF14A7" w:rsidP="00310697">
            <w:pPr>
              <w:spacing w:line="360" w:lineRule="auto"/>
              <w:jc w:val="center"/>
              <w:rPr>
                <w:rFonts w:cstheme="minorHAnsi"/>
              </w:rPr>
            </w:pPr>
            <w:r w:rsidRPr="00FF14A7">
              <w:rPr>
                <w:rFonts w:cstheme="minorHAnsi"/>
              </w:rPr>
              <w:t>Biyoloji</w:t>
            </w:r>
          </w:p>
        </w:tc>
      </w:tr>
    </w:tbl>
    <w:p w:rsidR="00FF14A7" w:rsidRPr="00FF14A7" w:rsidRDefault="00FF14A7" w:rsidP="00FF14A7">
      <w:pPr>
        <w:spacing w:after="0" w:line="360" w:lineRule="auto"/>
        <w:ind w:left="-993" w:firstLine="993"/>
        <w:rPr>
          <w:rFonts w:eastAsia="MS Mincho" w:cstheme="minorHAnsi"/>
          <w:b/>
        </w:rPr>
      </w:pPr>
      <w:r w:rsidRPr="00FF14A7">
        <w:rPr>
          <w:rFonts w:eastAsia="MS Mincho" w:cstheme="minorHAnsi"/>
          <w:b/>
        </w:rPr>
        <w:t>AKADEMİK DENEYİM</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794"/>
        <w:gridCol w:w="2719"/>
        <w:gridCol w:w="2307"/>
      </w:tblGrid>
      <w:tr w:rsidR="00FF14A7" w:rsidRPr="00FF14A7" w:rsidTr="00310697">
        <w:trPr>
          <w:trHeight w:val="452"/>
        </w:trPr>
        <w:tc>
          <w:tcPr>
            <w:tcW w:w="2662" w:type="dxa"/>
            <w:shd w:val="clear" w:color="auto" w:fill="auto"/>
            <w:vAlign w:val="center"/>
          </w:tcPr>
          <w:p w:rsidR="00FF14A7" w:rsidRPr="00FF14A7" w:rsidRDefault="00FF14A7" w:rsidP="00FF14A7">
            <w:pPr>
              <w:spacing w:after="0" w:line="360" w:lineRule="auto"/>
              <w:jc w:val="center"/>
              <w:rPr>
                <w:rFonts w:eastAsia="MS Mincho" w:cstheme="minorHAnsi"/>
                <w:b/>
              </w:rPr>
            </w:pPr>
            <w:r w:rsidRPr="00FF14A7">
              <w:rPr>
                <w:rFonts w:eastAsia="MS Mincho" w:cstheme="minorHAnsi"/>
                <w:b/>
              </w:rPr>
              <w:t>GÖREV DÖNEMİ</w:t>
            </w:r>
          </w:p>
        </w:tc>
        <w:tc>
          <w:tcPr>
            <w:tcW w:w="1794" w:type="dxa"/>
            <w:shd w:val="clear" w:color="auto" w:fill="auto"/>
            <w:vAlign w:val="center"/>
          </w:tcPr>
          <w:p w:rsidR="00FF14A7" w:rsidRPr="00FF14A7" w:rsidRDefault="00FF14A7" w:rsidP="00FF14A7">
            <w:pPr>
              <w:spacing w:after="0" w:line="360" w:lineRule="auto"/>
              <w:jc w:val="center"/>
              <w:rPr>
                <w:rFonts w:eastAsia="MS Mincho" w:cstheme="minorHAnsi"/>
                <w:b/>
              </w:rPr>
            </w:pPr>
            <w:r w:rsidRPr="00FF14A7">
              <w:rPr>
                <w:rFonts w:eastAsia="MS Mincho" w:cstheme="minorHAnsi"/>
                <w:b/>
              </w:rPr>
              <w:t>ÜNVAN</w:t>
            </w:r>
          </w:p>
        </w:tc>
        <w:tc>
          <w:tcPr>
            <w:tcW w:w="2719" w:type="dxa"/>
            <w:shd w:val="clear" w:color="auto" w:fill="auto"/>
            <w:vAlign w:val="center"/>
          </w:tcPr>
          <w:p w:rsidR="00FF14A7" w:rsidRPr="00FF14A7" w:rsidRDefault="00FF14A7" w:rsidP="00FF14A7">
            <w:pPr>
              <w:spacing w:after="0" w:line="360" w:lineRule="auto"/>
              <w:jc w:val="center"/>
              <w:rPr>
                <w:rFonts w:eastAsia="MS Mincho" w:cstheme="minorHAnsi"/>
                <w:b/>
              </w:rPr>
            </w:pPr>
            <w:r w:rsidRPr="00FF14A7">
              <w:rPr>
                <w:rFonts w:eastAsia="MS Mincho" w:cstheme="minorHAnsi"/>
                <w:b/>
              </w:rPr>
              <w:t>ÜNİVERSİTE</w:t>
            </w:r>
          </w:p>
        </w:tc>
        <w:tc>
          <w:tcPr>
            <w:tcW w:w="2307" w:type="dxa"/>
            <w:shd w:val="clear" w:color="auto" w:fill="auto"/>
            <w:vAlign w:val="center"/>
          </w:tcPr>
          <w:p w:rsidR="00FF14A7" w:rsidRPr="00FF14A7" w:rsidRDefault="00FF14A7" w:rsidP="00FF14A7">
            <w:pPr>
              <w:spacing w:after="0" w:line="360" w:lineRule="auto"/>
              <w:jc w:val="center"/>
              <w:rPr>
                <w:rFonts w:eastAsia="MS Mincho" w:cstheme="minorHAnsi"/>
                <w:b/>
              </w:rPr>
            </w:pPr>
            <w:r w:rsidRPr="00FF14A7">
              <w:rPr>
                <w:rFonts w:eastAsia="MS Mincho" w:cstheme="minorHAnsi"/>
                <w:b/>
              </w:rPr>
              <w:t>BÖLÜM</w:t>
            </w:r>
          </w:p>
        </w:tc>
      </w:tr>
      <w:tr w:rsidR="00FF14A7" w:rsidRPr="00FF14A7" w:rsidTr="00310697">
        <w:trPr>
          <w:trHeight w:val="379"/>
        </w:trPr>
        <w:tc>
          <w:tcPr>
            <w:tcW w:w="2662" w:type="dxa"/>
            <w:shd w:val="clear" w:color="auto" w:fill="auto"/>
          </w:tcPr>
          <w:p w:rsidR="00FF14A7" w:rsidRPr="00FF14A7" w:rsidRDefault="00FF14A7" w:rsidP="00FF14A7">
            <w:pPr>
              <w:spacing w:after="0" w:line="360" w:lineRule="auto"/>
              <w:jc w:val="center"/>
              <w:rPr>
                <w:rFonts w:eastAsia="MS Mincho" w:cstheme="minorHAnsi"/>
              </w:rPr>
            </w:pPr>
            <w:r w:rsidRPr="00FF14A7">
              <w:rPr>
                <w:rFonts w:eastAsia="MS Mincho" w:cstheme="minorHAnsi"/>
              </w:rPr>
              <w:t>2018</w:t>
            </w:r>
          </w:p>
        </w:tc>
        <w:tc>
          <w:tcPr>
            <w:tcW w:w="1794" w:type="dxa"/>
            <w:shd w:val="clear" w:color="auto" w:fill="auto"/>
          </w:tcPr>
          <w:p w:rsidR="00FF14A7" w:rsidRPr="00FF14A7" w:rsidRDefault="00FF14A7" w:rsidP="00FF14A7">
            <w:pPr>
              <w:spacing w:after="0" w:line="360" w:lineRule="auto"/>
              <w:jc w:val="center"/>
              <w:rPr>
                <w:rFonts w:eastAsia="MS Mincho" w:cstheme="minorHAnsi"/>
              </w:rPr>
            </w:pPr>
            <w:r w:rsidRPr="00FF14A7">
              <w:rPr>
                <w:rFonts w:eastAsia="MS Mincho" w:cstheme="minorHAnsi"/>
              </w:rPr>
              <w:t>Doçent</w:t>
            </w:r>
          </w:p>
        </w:tc>
        <w:tc>
          <w:tcPr>
            <w:tcW w:w="2719" w:type="dxa"/>
            <w:shd w:val="clear" w:color="auto" w:fill="auto"/>
          </w:tcPr>
          <w:p w:rsidR="00FF14A7" w:rsidRPr="00FF14A7" w:rsidRDefault="00FF14A7" w:rsidP="00FF14A7">
            <w:pPr>
              <w:spacing w:after="0" w:line="360" w:lineRule="auto"/>
              <w:jc w:val="center"/>
              <w:rPr>
                <w:rFonts w:eastAsia="MS Mincho" w:cstheme="minorHAnsi"/>
              </w:rPr>
            </w:pPr>
            <w:r w:rsidRPr="00FF14A7">
              <w:rPr>
                <w:rFonts w:eastAsia="MS Mincho" w:cstheme="minorHAnsi"/>
              </w:rPr>
              <w:t>Pamukkale Üniversitesi</w:t>
            </w:r>
          </w:p>
        </w:tc>
        <w:tc>
          <w:tcPr>
            <w:tcW w:w="2307" w:type="dxa"/>
            <w:shd w:val="clear" w:color="auto" w:fill="auto"/>
          </w:tcPr>
          <w:p w:rsidR="00FF14A7" w:rsidRPr="00FF14A7" w:rsidRDefault="00FF14A7" w:rsidP="00FF14A7">
            <w:pPr>
              <w:spacing w:after="0" w:line="360" w:lineRule="auto"/>
              <w:jc w:val="center"/>
              <w:rPr>
                <w:rFonts w:eastAsia="MS Mincho" w:cstheme="minorHAnsi"/>
              </w:rPr>
            </w:pPr>
            <w:r w:rsidRPr="00FF14A7">
              <w:rPr>
                <w:rFonts w:eastAsia="MS Mincho" w:cstheme="minorHAnsi"/>
              </w:rPr>
              <w:t xml:space="preserve">Tıp Fakültesi Tıbbi Biyokimya </w:t>
            </w:r>
          </w:p>
        </w:tc>
      </w:tr>
      <w:tr w:rsidR="00FF14A7" w:rsidRPr="00FF14A7" w:rsidTr="00310697">
        <w:trPr>
          <w:trHeight w:val="379"/>
        </w:trPr>
        <w:tc>
          <w:tcPr>
            <w:tcW w:w="2662" w:type="dxa"/>
            <w:shd w:val="clear" w:color="auto" w:fill="auto"/>
          </w:tcPr>
          <w:p w:rsidR="00FF14A7" w:rsidRPr="00FF14A7" w:rsidRDefault="00FF14A7" w:rsidP="00FF14A7">
            <w:pPr>
              <w:spacing w:after="0" w:line="360" w:lineRule="auto"/>
              <w:jc w:val="center"/>
              <w:rPr>
                <w:rFonts w:eastAsia="MS Mincho" w:cstheme="minorHAnsi"/>
              </w:rPr>
            </w:pPr>
            <w:r w:rsidRPr="00FF14A7">
              <w:rPr>
                <w:rFonts w:eastAsia="MS Mincho" w:cstheme="minorHAnsi"/>
              </w:rPr>
              <w:t>2015-2017</w:t>
            </w:r>
          </w:p>
        </w:tc>
        <w:tc>
          <w:tcPr>
            <w:tcW w:w="1794" w:type="dxa"/>
            <w:shd w:val="clear" w:color="auto" w:fill="auto"/>
          </w:tcPr>
          <w:p w:rsidR="00FF14A7" w:rsidRPr="00FF14A7" w:rsidRDefault="00FF14A7" w:rsidP="00FF14A7">
            <w:pPr>
              <w:spacing w:after="0" w:line="360" w:lineRule="auto"/>
              <w:jc w:val="center"/>
              <w:rPr>
                <w:rFonts w:eastAsia="MS Mincho" w:cstheme="minorHAnsi"/>
              </w:rPr>
            </w:pPr>
            <w:r w:rsidRPr="00FF14A7">
              <w:rPr>
                <w:rFonts w:eastAsia="MS Mincho" w:cstheme="minorHAnsi"/>
              </w:rPr>
              <w:t>Yardımcı Doçent</w:t>
            </w:r>
          </w:p>
        </w:tc>
        <w:tc>
          <w:tcPr>
            <w:tcW w:w="2719" w:type="dxa"/>
            <w:shd w:val="clear" w:color="auto" w:fill="auto"/>
          </w:tcPr>
          <w:p w:rsidR="00FF14A7" w:rsidRPr="00FF14A7" w:rsidRDefault="00FF14A7" w:rsidP="00FF14A7">
            <w:pPr>
              <w:spacing w:after="0" w:line="360" w:lineRule="auto"/>
              <w:jc w:val="center"/>
              <w:rPr>
                <w:rFonts w:eastAsia="MS Mincho" w:cstheme="minorHAnsi"/>
              </w:rPr>
            </w:pPr>
            <w:r w:rsidRPr="00FF14A7">
              <w:rPr>
                <w:rFonts w:eastAsia="MS Mincho" w:cstheme="minorHAnsi"/>
              </w:rPr>
              <w:t>SANKO Üniversitesi</w:t>
            </w:r>
          </w:p>
        </w:tc>
        <w:tc>
          <w:tcPr>
            <w:tcW w:w="2307" w:type="dxa"/>
            <w:shd w:val="clear" w:color="auto" w:fill="auto"/>
          </w:tcPr>
          <w:p w:rsidR="00FF14A7" w:rsidRPr="00FF14A7" w:rsidRDefault="00FF14A7" w:rsidP="00FF14A7">
            <w:pPr>
              <w:spacing w:after="0" w:line="360" w:lineRule="auto"/>
              <w:jc w:val="center"/>
              <w:rPr>
                <w:rFonts w:eastAsia="MS Mincho" w:cstheme="minorHAnsi"/>
              </w:rPr>
            </w:pPr>
            <w:r w:rsidRPr="00FF14A7">
              <w:rPr>
                <w:rFonts w:eastAsia="MS Mincho" w:cstheme="minorHAnsi"/>
              </w:rPr>
              <w:t>Sağlık Billimleri Fakültesi Beslenme ve Diyetetik Bölümü</w:t>
            </w:r>
          </w:p>
        </w:tc>
      </w:tr>
      <w:tr w:rsidR="00FF14A7" w:rsidRPr="00FF14A7" w:rsidTr="00310697">
        <w:trPr>
          <w:trHeight w:val="379"/>
        </w:trPr>
        <w:tc>
          <w:tcPr>
            <w:tcW w:w="2662" w:type="dxa"/>
            <w:shd w:val="clear" w:color="auto" w:fill="auto"/>
          </w:tcPr>
          <w:p w:rsidR="00FF14A7" w:rsidRPr="00FF14A7" w:rsidRDefault="00FF14A7" w:rsidP="00FF14A7">
            <w:pPr>
              <w:spacing w:after="0" w:line="360" w:lineRule="auto"/>
              <w:jc w:val="center"/>
              <w:rPr>
                <w:rFonts w:eastAsia="MS Mincho" w:cstheme="minorHAnsi"/>
              </w:rPr>
            </w:pPr>
            <w:r w:rsidRPr="00FF14A7">
              <w:rPr>
                <w:rFonts w:eastAsia="MS Mincho" w:cstheme="minorHAnsi"/>
              </w:rPr>
              <w:t>2014 (Güz Dönemi)</w:t>
            </w:r>
          </w:p>
        </w:tc>
        <w:tc>
          <w:tcPr>
            <w:tcW w:w="1794" w:type="dxa"/>
            <w:shd w:val="clear" w:color="auto" w:fill="auto"/>
          </w:tcPr>
          <w:p w:rsidR="00FF14A7" w:rsidRPr="00FF14A7" w:rsidRDefault="00FF14A7" w:rsidP="00FF14A7">
            <w:pPr>
              <w:spacing w:after="0" w:line="360" w:lineRule="auto"/>
              <w:jc w:val="center"/>
              <w:rPr>
                <w:rFonts w:eastAsia="MS Mincho" w:cstheme="minorHAnsi"/>
              </w:rPr>
            </w:pPr>
            <w:r w:rsidRPr="00FF14A7">
              <w:rPr>
                <w:rFonts w:eastAsia="MS Mincho" w:cstheme="minorHAnsi"/>
              </w:rPr>
              <w:t>Ders Sorumlusu</w:t>
            </w:r>
          </w:p>
        </w:tc>
        <w:tc>
          <w:tcPr>
            <w:tcW w:w="2719" w:type="dxa"/>
            <w:shd w:val="clear" w:color="auto" w:fill="auto"/>
          </w:tcPr>
          <w:p w:rsidR="00FF14A7" w:rsidRPr="00FF14A7" w:rsidRDefault="00FF14A7" w:rsidP="00FF14A7">
            <w:pPr>
              <w:spacing w:after="0" w:line="360" w:lineRule="auto"/>
              <w:jc w:val="center"/>
              <w:rPr>
                <w:rFonts w:eastAsia="MS Mincho" w:cstheme="minorHAnsi"/>
              </w:rPr>
            </w:pPr>
            <w:r w:rsidRPr="00FF14A7">
              <w:rPr>
                <w:rFonts w:eastAsia="MS Mincho" w:cstheme="minorHAnsi"/>
              </w:rPr>
              <w:t>Yakın Doğu Üniversitesi</w:t>
            </w:r>
          </w:p>
        </w:tc>
        <w:tc>
          <w:tcPr>
            <w:tcW w:w="2307" w:type="dxa"/>
            <w:shd w:val="clear" w:color="auto" w:fill="auto"/>
          </w:tcPr>
          <w:p w:rsidR="00FF14A7" w:rsidRPr="00FF14A7" w:rsidRDefault="00FF14A7" w:rsidP="00FF14A7">
            <w:pPr>
              <w:spacing w:after="0" w:line="360" w:lineRule="auto"/>
              <w:jc w:val="center"/>
              <w:rPr>
                <w:rFonts w:eastAsia="MS Mincho" w:cstheme="minorHAnsi"/>
              </w:rPr>
            </w:pPr>
            <w:r w:rsidRPr="00FF14A7">
              <w:rPr>
                <w:rFonts w:eastAsia="MS Mincho" w:cstheme="minorHAnsi"/>
              </w:rPr>
              <w:t>Sağlık Billimleri Fakültesi Beslenme ve Diyetetik Bölümü</w:t>
            </w:r>
          </w:p>
        </w:tc>
      </w:tr>
      <w:tr w:rsidR="00FF14A7" w:rsidRPr="00FF14A7" w:rsidTr="00310697">
        <w:trPr>
          <w:trHeight w:val="379"/>
        </w:trPr>
        <w:tc>
          <w:tcPr>
            <w:tcW w:w="2662" w:type="dxa"/>
            <w:shd w:val="clear" w:color="auto" w:fill="auto"/>
          </w:tcPr>
          <w:p w:rsidR="00FF14A7" w:rsidRPr="00FF14A7" w:rsidRDefault="00FF14A7" w:rsidP="00FF14A7">
            <w:pPr>
              <w:spacing w:after="0" w:line="360" w:lineRule="auto"/>
              <w:jc w:val="center"/>
              <w:rPr>
                <w:rFonts w:eastAsia="MS Mincho" w:cstheme="minorHAnsi"/>
              </w:rPr>
            </w:pPr>
            <w:r w:rsidRPr="00FF14A7">
              <w:rPr>
                <w:rFonts w:eastAsia="MS Mincho" w:cstheme="minorHAnsi"/>
              </w:rPr>
              <w:t>2005-2014</w:t>
            </w:r>
          </w:p>
        </w:tc>
        <w:tc>
          <w:tcPr>
            <w:tcW w:w="1794" w:type="dxa"/>
            <w:shd w:val="clear" w:color="auto" w:fill="auto"/>
          </w:tcPr>
          <w:p w:rsidR="00FF14A7" w:rsidRPr="00FF14A7" w:rsidRDefault="00FF14A7" w:rsidP="00FF14A7">
            <w:pPr>
              <w:spacing w:after="0" w:line="360" w:lineRule="auto"/>
              <w:jc w:val="center"/>
              <w:rPr>
                <w:rFonts w:eastAsia="MS Mincho" w:cstheme="minorHAnsi"/>
              </w:rPr>
            </w:pPr>
            <w:r w:rsidRPr="00FF14A7">
              <w:rPr>
                <w:rFonts w:eastAsia="MS Mincho" w:cstheme="minorHAnsi"/>
              </w:rPr>
              <w:t>Araş. Gör</w:t>
            </w:r>
          </w:p>
        </w:tc>
        <w:tc>
          <w:tcPr>
            <w:tcW w:w="2719" w:type="dxa"/>
            <w:shd w:val="clear" w:color="auto" w:fill="auto"/>
          </w:tcPr>
          <w:p w:rsidR="00FF14A7" w:rsidRPr="00FF14A7" w:rsidRDefault="00FF14A7" w:rsidP="00FF14A7">
            <w:pPr>
              <w:spacing w:after="0" w:line="360" w:lineRule="auto"/>
              <w:jc w:val="center"/>
              <w:rPr>
                <w:rFonts w:eastAsia="MS Mincho" w:cstheme="minorHAnsi"/>
              </w:rPr>
            </w:pPr>
            <w:r w:rsidRPr="00FF14A7">
              <w:rPr>
                <w:rFonts w:eastAsia="MS Mincho" w:cstheme="minorHAnsi"/>
              </w:rPr>
              <w:t>Akdeniz Üniversitesi</w:t>
            </w:r>
          </w:p>
        </w:tc>
        <w:tc>
          <w:tcPr>
            <w:tcW w:w="2307" w:type="dxa"/>
            <w:shd w:val="clear" w:color="auto" w:fill="auto"/>
          </w:tcPr>
          <w:p w:rsidR="00FF14A7" w:rsidRPr="00FF14A7" w:rsidRDefault="00FF14A7" w:rsidP="00FF14A7">
            <w:pPr>
              <w:spacing w:after="0" w:line="360" w:lineRule="auto"/>
              <w:jc w:val="center"/>
              <w:rPr>
                <w:rFonts w:eastAsia="MS Mincho" w:cstheme="minorHAnsi"/>
              </w:rPr>
            </w:pPr>
            <w:r w:rsidRPr="00FF14A7">
              <w:rPr>
                <w:rFonts w:eastAsia="MS Mincho" w:cstheme="minorHAnsi"/>
              </w:rPr>
              <w:t>Tıbbi Biyokimya</w:t>
            </w:r>
          </w:p>
        </w:tc>
      </w:tr>
      <w:tr w:rsidR="00FF14A7" w:rsidRPr="00FF14A7" w:rsidTr="00310697">
        <w:trPr>
          <w:trHeight w:val="379"/>
        </w:trPr>
        <w:tc>
          <w:tcPr>
            <w:tcW w:w="2662" w:type="dxa"/>
            <w:shd w:val="clear" w:color="auto" w:fill="auto"/>
          </w:tcPr>
          <w:p w:rsidR="00FF14A7" w:rsidRPr="00FF14A7" w:rsidRDefault="00FF14A7" w:rsidP="00FF14A7">
            <w:pPr>
              <w:spacing w:after="0" w:line="360" w:lineRule="auto"/>
              <w:jc w:val="center"/>
              <w:rPr>
                <w:rFonts w:eastAsia="MS Mincho" w:cstheme="minorHAnsi"/>
              </w:rPr>
            </w:pPr>
            <w:r w:rsidRPr="00FF14A7">
              <w:rPr>
                <w:rFonts w:eastAsia="MS Mincho" w:cstheme="minorHAnsi"/>
              </w:rPr>
              <w:t>2011</w:t>
            </w:r>
          </w:p>
        </w:tc>
        <w:tc>
          <w:tcPr>
            <w:tcW w:w="1794" w:type="dxa"/>
            <w:shd w:val="clear" w:color="auto" w:fill="auto"/>
          </w:tcPr>
          <w:p w:rsidR="00FF14A7" w:rsidRPr="00FF14A7" w:rsidRDefault="00FF14A7" w:rsidP="00FF14A7">
            <w:pPr>
              <w:spacing w:after="0" w:line="360" w:lineRule="auto"/>
              <w:jc w:val="center"/>
              <w:rPr>
                <w:rFonts w:eastAsia="MS Mincho" w:cstheme="minorHAnsi"/>
              </w:rPr>
            </w:pPr>
            <w:r w:rsidRPr="00FF14A7">
              <w:rPr>
                <w:rFonts w:eastAsia="MS Mincho" w:cstheme="minorHAnsi"/>
              </w:rPr>
              <w:t>Araştırmacı</w:t>
            </w:r>
          </w:p>
        </w:tc>
        <w:tc>
          <w:tcPr>
            <w:tcW w:w="2719" w:type="dxa"/>
            <w:shd w:val="clear" w:color="auto" w:fill="auto"/>
          </w:tcPr>
          <w:p w:rsidR="00FF14A7" w:rsidRPr="00FF14A7" w:rsidRDefault="00FF14A7" w:rsidP="00FF14A7">
            <w:pPr>
              <w:spacing w:after="0" w:line="360" w:lineRule="auto"/>
              <w:jc w:val="center"/>
              <w:rPr>
                <w:rFonts w:eastAsia="MS Mincho" w:cstheme="minorHAnsi"/>
                <w:lang w:val="en-US"/>
              </w:rPr>
            </w:pPr>
            <w:r w:rsidRPr="00FF14A7">
              <w:rPr>
                <w:rFonts w:eastAsia="MS Mincho" w:cstheme="minorHAnsi"/>
                <w:lang w:val="en-US"/>
              </w:rPr>
              <w:t>CNR Bolonya/İtalya</w:t>
            </w:r>
          </w:p>
        </w:tc>
        <w:tc>
          <w:tcPr>
            <w:tcW w:w="2307" w:type="dxa"/>
            <w:shd w:val="clear" w:color="auto" w:fill="auto"/>
          </w:tcPr>
          <w:p w:rsidR="00FF14A7" w:rsidRPr="00FF14A7" w:rsidRDefault="00FF14A7" w:rsidP="00FF14A7">
            <w:pPr>
              <w:spacing w:after="0" w:line="360" w:lineRule="auto"/>
              <w:jc w:val="center"/>
              <w:rPr>
                <w:rFonts w:eastAsia="MS Mincho" w:cstheme="minorHAnsi"/>
                <w:lang w:val="en-US"/>
              </w:rPr>
            </w:pPr>
            <w:r w:rsidRPr="00FF14A7">
              <w:rPr>
                <w:rFonts w:eastAsia="MS Mincho" w:cstheme="minorHAnsi"/>
                <w:lang w:val="en-US"/>
              </w:rPr>
              <w:t>I.S.O.F.–BioFreeRadicals</w:t>
            </w:r>
          </w:p>
        </w:tc>
      </w:tr>
      <w:tr w:rsidR="00FF14A7" w:rsidRPr="00FF14A7" w:rsidTr="00310697">
        <w:trPr>
          <w:trHeight w:val="379"/>
        </w:trPr>
        <w:tc>
          <w:tcPr>
            <w:tcW w:w="2662" w:type="dxa"/>
            <w:shd w:val="clear" w:color="auto" w:fill="auto"/>
          </w:tcPr>
          <w:p w:rsidR="00FF14A7" w:rsidRPr="00FF14A7" w:rsidRDefault="00FF14A7" w:rsidP="00FF14A7">
            <w:pPr>
              <w:spacing w:after="0" w:line="360" w:lineRule="auto"/>
              <w:jc w:val="center"/>
              <w:rPr>
                <w:rFonts w:eastAsia="MS Mincho" w:cstheme="minorHAnsi"/>
              </w:rPr>
            </w:pPr>
            <w:r w:rsidRPr="00FF14A7">
              <w:rPr>
                <w:rFonts w:eastAsia="MS Mincho" w:cstheme="minorHAnsi"/>
              </w:rPr>
              <w:t>2013</w:t>
            </w:r>
          </w:p>
        </w:tc>
        <w:tc>
          <w:tcPr>
            <w:tcW w:w="1794" w:type="dxa"/>
            <w:shd w:val="clear" w:color="auto" w:fill="auto"/>
          </w:tcPr>
          <w:p w:rsidR="00FF14A7" w:rsidRPr="00FF14A7" w:rsidRDefault="00FF14A7" w:rsidP="00FF14A7">
            <w:pPr>
              <w:spacing w:after="0" w:line="360" w:lineRule="auto"/>
              <w:jc w:val="center"/>
              <w:rPr>
                <w:rFonts w:eastAsia="MS Mincho" w:cstheme="minorHAnsi"/>
              </w:rPr>
            </w:pPr>
            <w:r w:rsidRPr="00FF14A7">
              <w:rPr>
                <w:rFonts w:eastAsia="MS Mincho" w:cstheme="minorHAnsi"/>
              </w:rPr>
              <w:t>Araştırmacı</w:t>
            </w:r>
          </w:p>
        </w:tc>
        <w:tc>
          <w:tcPr>
            <w:tcW w:w="2719" w:type="dxa"/>
            <w:shd w:val="clear" w:color="auto" w:fill="auto"/>
          </w:tcPr>
          <w:p w:rsidR="00FF14A7" w:rsidRPr="00FF14A7" w:rsidRDefault="00FF14A7" w:rsidP="00FF14A7">
            <w:pPr>
              <w:spacing w:after="0" w:line="360" w:lineRule="auto"/>
              <w:jc w:val="center"/>
              <w:rPr>
                <w:rFonts w:eastAsia="MS Mincho" w:cstheme="minorHAnsi"/>
              </w:rPr>
            </w:pPr>
            <w:r w:rsidRPr="00FF14A7">
              <w:rPr>
                <w:rFonts w:eastAsia="MS Mincho" w:cstheme="minorHAnsi"/>
                <w:lang w:val="en-US"/>
              </w:rPr>
              <w:t>Imperial College London/İngiltere</w:t>
            </w:r>
          </w:p>
        </w:tc>
        <w:tc>
          <w:tcPr>
            <w:tcW w:w="2307" w:type="dxa"/>
            <w:shd w:val="clear" w:color="auto" w:fill="auto"/>
          </w:tcPr>
          <w:p w:rsidR="00FF14A7" w:rsidRPr="00FF14A7" w:rsidRDefault="00FF14A7" w:rsidP="00FF14A7">
            <w:pPr>
              <w:spacing w:after="0" w:line="360" w:lineRule="auto"/>
              <w:jc w:val="center"/>
              <w:rPr>
                <w:rFonts w:eastAsia="MS Mincho" w:cstheme="minorHAnsi"/>
              </w:rPr>
            </w:pPr>
            <w:r w:rsidRPr="00FF14A7">
              <w:rPr>
                <w:rFonts w:eastAsia="MS Mincho" w:cstheme="minorHAnsi"/>
                <w:lang w:val="en-US"/>
              </w:rPr>
              <w:t>Department of Life Sciences</w:t>
            </w:r>
          </w:p>
        </w:tc>
      </w:tr>
    </w:tbl>
    <w:p w:rsidR="00FF14A7" w:rsidRPr="00FF14A7" w:rsidRDefault="00FF14A7" w:rsidP="00FF14A7">
      <w:pPr>
        <w:spacing w:after="0" w:line="360" w:lineRule="auto"/>
        <w:ind w:hanging="993"/>
        <w:rPr>
          <w:rFonts w:eastAsia="MS Mincho" w:cstheme="minorHAnsi"/>
          <w:b/>
        </w:rPr>
      </w:pPr>
    </w:p>
    <w:p w:rsidR="00FF14A7" w:rsidRPr="00FF14A7" w:rsidRDefault="00FF14A7" w:rsidP="00FF14A7">
      <w:pPr>
        <w:rPr>
          <w:rFonts w:cstheme="minorHAnsi"/>
          <w:b/>
        </w:rPr>
      </w:pPr>
      <w:r w:rsidRPr="00FF14A7">
        <w:rPr>
          <w:rFonts w:cstheme="minorHAnsi"/>
          <w:b/>
        </w:rPr>
        <w:t>İDARİ GÖREVLER</w:t>
      </w:r>
    </w:p>
    <w:p w:rsidR="00FF14A7" w:rsidRPr="00FF14A7" w:rsidRDefault="00FF14A7" w:rsidP="00FF14A7">
      <w:pPr>
        <w:rPr>
          <w:rFonts w:cstheme="minorHAnsi"/>
        </w:rPr>
      </w:pPr>
      <w:r w:rsidRPr="00FF14A7">
        <w:rPr>
          <w:rFonts w:cstheme="minorHAnsi"/>
        </w:rPr>
        <w:t>Sağlık Bilimleri Enstitüsü Müdür Yardımcılığı Pamukkale Üniversitesi</w:t>
      </w:r>
    </w:p>
    <w:p w:rsidR="00FF14A7" w:rsidRPr="00FF14A7" w:rsidRDefault="00FF14A7" w:rsidP="00FF14A7">
      <w:pPr>
        <w:rPr>
          <w:rFonts w:cstheme="minorHAnsi"/>
        </w:rPr>
      </w:pPr>
      <w:r w:rsidRPr="00FF14A7">
        <w:rPr>
          <w:rFonts w:cstheme="minorHAnsi"/>
        </w:rPr>
        <w:t>Sağlık Bilimleri Fakültesi Beslenme ve Diyetetik Bölüm Başkanlığı SANKO Üniversitesi</w:t>
      </w:r>
    </w:p>
    <w:p w:rsidR="00FF14A7" w:rsidRPr="00FF14A7" w:rsidRDefault="00FF14A7" w:rsidP="00FF14A7">
      <w:pPr>
        <w:rPr>
          <w:rFonts w:cstheme="minorHAnsi"/>
        </w:rPr>
      </w:pPr>
      <w:r w:rsidRPr="00FF14A7">
        <w:rPr>
          <w:rFonts w:cstheme="minorHAnsi"/>
        </w:rPr>
        <w:t xml:space="preserve">Erasmus Kordinatör Yardımcılığı SANKO Üniversitesi </w:t>
      </w:r>
    </w:p>
    <w:p w:rsidR="00FF14A7" w:rsidRPr="00FF14A7" w:rsidRDefault="00FF14A7" w:rsidP="00FF14A7">
      <w:pPr>
        <w:rPr>
          <w:rFonts w:cstheme="minorHAnsi"/>
        </w:rPr>
      </w:pPr>
      <w:r w:rsidRPr="00FF14A7">
        <w:rPr>
          <w:rFonts w:cstheme="minorHAnsi"/>
        </w:rPr>
        <w:t>Fen Bilimleri Enstitüsü Müdür Yardımcılığı SANKO Üniversitesi</w:t>
      </w:r>
    </w:p>
    <w:p w:rsidR="00FF14A7" w:rsidRPr="00FF14A7" w:rsidRDefault="00FF14A7" w:rsidP="00FF14A7">
      <w:pPr>
        <w:rPr>
          <w:rFonts w:cstheme="minorHAnsi"/>
        </w:rPr>
      </w:pPr>
      <w:r w:rsidRPr="00FF14A7">
        <w:rPr>
          <w:rFonts w:cstheme="minorHAnsi"/>
        </w:rPr>
        <w:t>Fen Bilimleri Enstitüsü Yönetim Kurulu SANKO Üniversitesi</w:t>
      </w:r>
    </w:p>
    <w:p w:rsidR="00FF14A7" w:rsidRPr="00FF14A7" w:rsidRDefault="00FF14A7" w:rsidP="00FF14A7">
      <w:pPr>
        <w:rPr>
          <w:rFonts w:cstheme="minorHAnsi"/>
        </w:rPr>
      </w:pPr>
      <w:r w:rsidRPr="00FF14A7">
        <w:rPr>
          <w:rFonts w:cstheme="minorHAnsi"/>
        </w:rPr>
        <w:lastRenderedPageBreak/>
        <w:t>Strateji Geliştirme ve Akademik Teşvik Ödülleri Komisyonu SANKO Üniversitesi</w:t>
      </w:r>
    </w:p>
    <w:p w:rsidR="00FF14A7" w:rsidRPr="00FF14A7" w:rsidRDefault="00FF14A7" w:rsidP="00FF14A7">
      <w:pPr>
        <w:rPr>
          <w:rFonts w:cstheme="minorHAnsi"/>
        </w:rPr>
      </w:pPr>
      <w:r w:rsidRPr="00FF14A7">
        <w:rPr>
          <w:rFonts w:cstheme="minorHAnsi"/>
        </w:rPr>
        <w:t>Akademik Değerlendirme ve Kalite Geliştirme Kurulu SANKO Üniversitesi</w:t>
      </w:r>
    </w:p>
    <w:p w:rsidR="00FF14A7" w:rsidRPr="00FF14A7" w:rsidRDefault="00FF14A7" w:rsidP="00FF14A7">
      <w:pPr>
        <w:rPr>
          <w:rFonts w:cstheme="minorHAnsi"/>
        </w:rPr>
      </w:pPr>
      <w:r w:rsidRPr="00FF14A7">
        <w:rPr>
          <w:rFonts w:cstheme="minorHAnsi"/>
        </w:rPr>
        <w:t xml:space="preserve">Üniversite Sosyal, Sanat, Kültür ve Kongre/Sempozyum Faaliyetleri Koordinasyon Kurulu SANKO Üniversitesi </w:t>
      </w:r>
    </w:p>
    <w:p w:rsidR="00FF14A7" w:rsidRPr="00FF14A7" w:rsidRDefault="00FF14A7" w:rsidP="00FF14A7">
      <w:pPr>
        <w:rPr>
          <w:rFonts w:cstheme="minorHAnsi"/>
        </w:rPr>
      </w:pPr>
      <w:r w:rsidRPr="00FF14A7">
        <w:rPr>
          <w:rFonts w:cstheme="minorHAnsi"/>
        </w:rPr>
        <w:t>Öğretim Üyeliğine Atama ve Yükseltme Komisyonu SANKO Üniversitesi</w:t>
      </w:r>
    </w:p>
    <w:p w:rsidR="00FF14A7" w:rsidRPr="00FF14A7" w:rsidRDefault="00FF14A7" w:rsidP="00FF14A7">
      <w:pPr>
        <w:rPr>
          <w:rFonts w:cstheme="minorHAnsi"/>
        </w:rPr>
      </w:pPr>
      <w:r w:rsidRPr="00FF14A7">
        <w:rPr>
          <w:rFonts w:cstheme="minorHAnsi"/>
        </w:rPr>
        <w:t>Sağlık Bilimleri Fakültesi Eğitim komisyonu Üyeliği SANKO Üniversitesi</w:t>
      </w:r>
    </w:p>
    <w:p w:rsidR="00FF14A7" w:rsidRPr="00FF14A7" w:rsidRDefault="00FF14A7" w:rsidP="00FF14A7">
      <w:pPr>
        <w:rPr>
          <w:rFonts w:cstheme="minorHAnsi"/>
        </w:rPr>
      </w:pPr>
      <w:r w:rsidRPr="00FF14A7">
        <w:rPr>
          <w:rFonts w:cstheme="minorHAnsi"/>
        </w:rPr>
        <w:t>Akademik/İdari ve Öğrenci Değişim ve İşbirliği Komisyonu Erasmus Akademik Koordinatörü SANKO Üniversitesi</w:t>
      </w:r>
    </w:p>
    <w:p w:rsidR="00FF14A7" w:rsidRPr="00FF14A7" w:rsidRDefault="00FF14A7" w:rsidP="00FF14A7">
      <w:pPr>
        <w:rPr>
          <w:rFonts w:cstheme="minorHAnsi"/>
          <w:b/>
        </w:rPr>
      </w:pPr>
      <w:r w:rsidRPr="00FF14A7">
        <w:rPr>
          <w:rFonts w:cstheme="minorHAnsi"/>
          <w:b/>
        </w:rPr>
        <w:t>Yayınlar</w:t>
      </w:r>
    </w:p>
    <w:p w:rsidR="00FF14A7" w:rsidRPr="00FF14A7" w:rsidRDefault="00FF14A7" w:rsidP="00FF14A7">
      <w:pPr>
        <w:rPr>
          <w:rFonts w:cstheme="minorHAnsi"/>
        </w:rPr>
      </w:pPr>
      <w:r w:rsidRPr="00FF14A7">
        <w:rPr>
          <w:rFonts w:cstheme="minorHAnsi"/>
        </w:rPr>
        <w:t>1.</w:t>
      </w:r>
      <w:r w:rsidRPr="00FF14A7">
        <w:rPr>
          <w:rFonts w:cstheme="minorHAnsi"/>
        </w:rPr>
        <w:tab/>
        <w:t>Determination of cancer progression in breast cells by fiber optic bioimpedance spectroscopy system. Tuba Denkçeken, Ayşegül Çört J Surg Med. 2020;4(1):84-88.</w:t>
      </w:r>
    </w:p>
    <w:p w:rsidR="00FF14A7" w:rsidRPr="00FF14A7" w:rsidRDefault="00FF14A7" w:rsidP="00FF14A7">
      <w:pPr>
        <w:rPr>
          <w:rFonts w:cstheme="minorHAnsi"/>
        </w:rPr>
      </w:pPr>
      <w:r w:rsidRPr="00FF14A7">
        <w:rPr>
          <w:rFonts w:cstheme="minorHAnsi"/>
        </w:rPr>
        <w:t>2.</w:t>
      </w:r>
      <w:r w:rsidRPr="00FF14A7">
        <w:rPr>
          <w:rFonts w:cstheme="minorHAnsi"/>
        </w:rPr>
        <w:tab/>
        <w:t>Effects of long- and short-term darbepoetin-α treatment on oxidative stress, inflammation and endothelial injury in ApoE knockout mice. Özdemir ED, Hanikoglu A, Cort A, Ozben B, Suleymanlar G, Ozben T. Adv Clin Exp Med. 2017 Jul;26(4):635-643.</w:t>
      </w:r>
    </w:p>
    <w:p w:rsidR="00FF14A7" w:rsidRPr="00FF14A7" w:rsidRDefault="00FF14A7" w:rsidP="00FF14A7">
      <w:pPr>
        <w:rPr>
          <w:rFonts w:cstheme="minorHAnsi"/>
        </w:rPr>
      </w:pPr>
      <w:r w:rsidRPr="00FF14A7">
        <w:rPr>
          <w:rFonts w:cstheme="minorHAnsi"/>
        </w:rPr>
        <w:t>3.</w:t>
      </w:r>
      <w:r w:rsidRPr="00FF14A7">
        <w:rPr>
          <w:rFonts w:cstheme="minorHAnsi"/>
        </w:rPr>
        <w:tab/>
        <w:t>Redox Control of Multidrug Resistance and Its Possible Modulation by Antioxidants. Cort A, Ozben T, Saso L, De Luca C, Korkina L. Oxid Med Cell Longev. 2016;2016:4251912.</w:t>
      </w:r>
    </w:p>
    <w:p w:rsidR="00FF14A7" w:rsidRPr="00FF14A7" w:rsidRDefault="00FF14A7" w:rsidP="00FF14A7">
      <w:pPr>
        <w:rPr>
          <w:rFonts w:cstheme="minorHAnsi"/>
        </w:rPr>
      </w:pPr>
      <w:r w:rsidRPr="00FF14A7">
        <w:rPr>
          <w:rFonts w:cstheme="minorHAnsi"/>
        </w:rPr>
        <w:t>4.</w:t>
      </w:r>
      <w:r w:rsidRPr="00FF14A7">
        <w:rPr>
          <w:rFonts w:cstheme="minorHAnsi"/>
        </w:rPr>
        <w:tab/>
        <w:t>Effects of bleomycin and antioxidants on the fatty acid profile of testicular cancer cell membranes. Cort A, Ozben T, Melchiorre M, Chatgilialoglu C, Ferreri C, Sansone A. Biochim Biophys Acta. 2016 Feb;1858(2):434-41.</w:t>
      </w:r>
    </w:p>
    <w:p w:rsidR="00FF14A7" w:rsidRPr="00FF14A7" w:rsidRDefault="00FF14A7" w:rsidP="00FF14A7">
      <w:pPr>
        <w:rPr>
          <w:rFonts w:cstheme="minorHAnsi"/>
        </w:rPr>
      </w:pPr>
      <w:r w:rsidRPr="00FF14A7">
        <w:rPr>
          <w:rFonts w:cstheme="minorHAnsi"/>
        </w:rPr>
        <w:t>5.</w:t>
      </w:r>
      <w:r w:rsidRPr="00FF14A7">
        <w:rPr>
          <w:rFonts w:cstheme="minorHAnsi"/>
        </w:rPr>
        <w:tab/>
        <w:t>Radiation triggering immune response and inflammation. Hekim N, Cetin Z, Nikitaki Z, Cort A, Saygili EI. Cancer Lett. 2015 Apr 21.</w:t>
      </w:r>
    </w:p>
    <w:p w:rsidR="00FF14A7" w:rsidRPr="00FF14A7" w:rsidRDefault="00FF14A7" w:rsidP="00FF14A7">
      <w:pPr>
        <w:rPr>
          <w:rFonts w:cstheme="minorHAnsi"/>
        </w:rPr>
      </w:pPr>
      <w:r w:rsidRPr="00FF14A7">
        <w:rPr>
          <w:rFonts w:cstheme="minorHAnsi"/>
        </w:rPr>
        <w:t>6.</w:t>
      </w:r>
      <w:r w:rsidRPr="00FF14A7">
        <w:rPr>
          <w:rFonts w:cstheme="minorHAnsi"/>
        </w:rPr>
        <w:tab/>
        <w:t>Epoxomicin Sensitizes Resistant Osteosarcoma Cells to TRAIL Induced Apoptosis. Hanikoglu F, Cort A, Ozben H, Hanikoglu A, Ozben T. Anticancer Agents Med Chem. 2015 Feb 8.</w:t>
      </w:r>
    </w:p>
    <w:p w:rsidR="00FF14A7" w:rsidRPr="00FF14A7" w:rsidRDefault="00FF14A7" w:rsidP="00FF14A7">
      <w:pPr>
        <w:rPr>
          <w:rFonts w:cstheme="minorHAnsi"/>
        </w:rPr>
      </w:pPr>
      <w:r w:rsidRPr="00FF14A7">
        <w:rPr>
          <w:rFonts w:cstheme="minorHAnsi"/>
        </w:rPr>
        <w:t>7.</w:t>
      </w:r>
      <w:r w:rsidRPr="00FF14A7">
        <w:rPr>
          <w:rFonts w:cstheme="minorHAnsi"/>
        </w:rPr>
        <w:tab/>
        <w:t>Natural Product Modulators to Overcome Multidrug Resistance In Cancer. Cort A, Ozben T. Nutr Cancer. 2015 Feb 3:1-13.</w:t>
      </w:r>
    </w:p>
    <w:p w:rsidR="00FF14A7" w:rsidRPr="00FF14A7" w:rsidRDefault="00FF14A7" w:rsidP="00FF14A7">
      <w:pPr>
        <w:rPr>
          <w:rFonts w:cstheme="minorHAnsi"/>
        </w:rPr>
      </w:pPr>
      <w:r w:rsidRPr="00FF14A7">
        <w:rPr>
          <w:rFonts w:cstheme="minorHAnsi"/>
        </w:rPr>
        <w:t>8.</w:t>
      </w:r>
      <w:r w:rsidRPr="00FF14A7">
        <w:rPr>
          <w:rFonts w:cstheme="minorHAnsi"/>
        </w:rPr>
        <w:tab/>
        <w:t xml:space="preserve">Bleomycin-induced trans lipid formation in cell membranes and in liposome models. Cort A, Ozben T, Sansone A, Barata-Vallejo S, Chatgilialoglu C, Ferreri C. Org Biomol Chem. 2014 Nov 24. </w:t>
      </w:r>
    </w:p>
    <w:p w:rsidR="00FF14A7" w:rsidRPr="00FF14A7" w:rsidRDefault="00FF14A7" w:rsidP="00FF14A7">
      <w:pPr>
        <w:rPr>
          <w:rFonts w:cstheme="minorHAnsi"/>
        </w:rPr>
      </w:pPr>
      <w:r w:rsidRPr="00FF14A7">
        <w:rPr>
          <w:rFonts w:cstheme="minorHAnsi"/>
        </w:rPr>
        <w:t>9.</w:t>
      </w:r>
      <w:r w:rsidRPr="00FF14A7">
        <w:rPr>
          <w:rFonts w:cstheme="minorHAnsi"/>
        </w:rPr>
        <w:tab/>
        <w:t>Advanced oxidation protein products and ischaemia-modified albumin in obstructive sleep apnea. Ozben S, Huseyinoglu N, Hanikoglu F, Guvenc TS, Yildirim BZ, Cort A, Ozdem S, Ozben T. Eur J Clin Invest. 2014 Sep 16.</w:t>
      </w:r>
    </w:p>
    <w:p w:rsidR="00FF14A7" w:rsidRPr="00FF14A7" w:rsidRDefault="00FF14A7" w:rsidP="00FF14A7">
      <w:pPr>
        <w:rPr>
          <w:rFonts w:cstheme="minorHAnsi"/>
        </w:rPr>
      </w:pPr>
      <w:r w:rsidRPr="00FF14A7">
        <w:rPr>
          <w:rFonts w:cstheme="minorHAnsi"/>
        </w:rPr>
        <w:t>10.</w:t>
      </w:r>
      <w:r w:rsidRPr="00FF14A7">
        <w:rPr>
          <w:rFonts w:cstheme="minorHAnsi"/>
        </w:rPr>
        <w:tab/>
        <w:t>Increased Plasma Soluble Tumor Necrosis Factor Receptor-1 and Myeloperoxidase Activity in Patients with Obstructive Sleep Apnea Syndrome. Hanikoglu F, Huseyinoglu N, Ozben S, Cort A, Ozdem S, Ozben T. Int J Neurosci. 2014 Sep 2:1-23.</w:t>
      </w:r>
    </w:p>
    <w:p w:rsidR="00FF14A7" w:rsidRPr="00FF14A7" w:rsidRDefault="00FF14A7" w:rsidP="00FF14A7">
      <w:pPr>
        <w:rPr>
          <w:rFonts w:cstheme="minorHAnsi"/>
        </w:rPr>
      </w:pPr>
      <w:r w:rsidRPr="00FF14A7">
        <w:rPr>
          <w:rFonts w:cstheme="minorHAnsi"/>
        </w:rPr>
        <w:lastRenderedPageBreak/>
        <w:t>11.</w:t>
      </w:r>
      <w:r w:rsidRPr="00FF14A7">
        <w:rPr>
          <w:rFonts w:cstheme="minorHAnsi"/>
        </w:rPr>
        <w:tab/>
        <w:t>Bleomycin induces sensitivity to TRAIL/Apo-2L-Mediated Apoptosis in Human Seminomatous Testicular Cancer Cells is Correlated with Upregulation of Death Receptors. Timur M, Cort A, Ozdemir E, Sarikcioglu SB, Sanlioglu S, Sanlioglu AD, Ozben T. Anticancer Agents Med Chem. 2014 Aug 29.</w:t>
      </w:r>
    </w:p>
    <w:p w:rsidR="00FF14A7" w:rsidRPr="00FF14A7" w:rsidRDefault="00FF14A7" w:rsidP="00FF14A7">
      <w:pPr>
        <w:rPr>
          <w:rFonts w:cstheme="minorHAnsi"/>
        </w:rPr>
      </w:pPr>
      <w:r w:rsidRPr="00FF14A7">
        <w:rPr>
          <w:rFonts w:cstheme="minorHAnsi"/>
        </w:rPr>
        <w:t>12.</w:t>
      </w:r>
      <w:r w:rsidRPr="00FF14A7">
        <w:rPr>
          <w:rFonts w:cstheme="minorHAnsi"/>
        </w:rPr>
        <w:tab/>
        <w:t>Cisplatin loaded PMMA: mechanical properties, surface analysis and effects on Saos-2 cell culture. Özben H, Eralp L, Baysal G, Cort A, Sarkalkan N, Özben T. Acta Orthop Traumatol Turc. 2013; 47(3):184-92.</w:t>
      </w:r>
    </w:p>
    <w:p w:rsidR="00FF14A7" w:rsidRPr="00FF14A7" w:rsidRDefault="00FF14A7" w:rsidP="00FF14A7">
      <w:pPr>
        <w:rPr>
          <w:rFonts w:cstheme="minorHAnsi"/>
        </w:rPr>
      </w:pPr>
      <w:r w:rsidRPr="00FF14A7">
        <w:rPr>
          <w:rFonts w:cstheme="minorHAnsi"/>
        </w:rPr>
        <w:t>13.</w:t>
      </w:r>
      <w:r w:rsidRPr="00FF14A7">
        <w:rPr>
          <w:rFonts w:cstheme="minorHAnsi"/>
        </w:rPr>
        <w:tab/>
        <w:t xml:space="preserve">Low serum copeptin levels in patients with obstructive sleep apnea. Ozben S, Guvenc TS, Huseyinoglu N, Sanivar HS, Hanikoglu F, Cort A, Ozben T. Sleep Breath. 2013 Dec; 17(4):1187-92. </w:t>
      </w:r>
    </w:p>
    <w:p w:rsidR="00FF14A7" w:rsidRPr="00FF14A7" w:rsidRDefault="00FF14A7" w:rsidP="00FF14A7">
      <w:pPr>
        <w:rPr>
          <w:rFonts w:cstheme="minorHAnsi"/>
        </w:rPr>
      </w:pPr>
      <w:r w:rsidRPr="00FF14A7">
        <w:rPr>
          <w:rFonts w:cstheme="minorHAnsi"/>
        </w:rPr>
        <w:t>14.</w:t>
      </w:r>
      <w:r w:rsidRPr="00FF14A7">
        <w:rPr>
          <w:rFonts w:cstheme="minorHAnsi"/>
        </w:rPr>
        <w:tab/>
        <w:t>N-acetyl-L-cysteine inhibits bleomycin induced apoptosis in malignant testicular germ cell tumors. Kucuksayan E, Cort A, Timur M, Ozdemir E, Yucel SG, Ozben T. J Cell Biochem. 2013 Jul; 114(7):1685-94.</w:t>
      </w:r>
    </w:p>
    <w:p w:rsidR="00FF14A7" w:rsidRPr="00FF14A7" w:rsidRDefault="00FF14A7" w:rsidP="00FF14A7">
      <w:pPr>
        <w:rPr>
          <w:rFonts w:cstheme="minorHAnsi"/>
        </w:rPr>
      </w:pPr>
      <w:r w:rsidRPr="00FF14A7">
        <w:rPr>
          <w:rFonts w:cstheme="minorHAnsi"/>
        </w:rPr>
        <w:t>15.</w:t>
      </w:r>
      <w:r w:rsidRPr="00FF14A7">
        <w:rPr>
          <w:rFonts w:cstheme="minorHAnsi"/>
        </w:rPr>
        <w:tab/>
        <w:t>Effects of curcumin on bleomycin-induced apoptosis in human malignant testicular germ cells. Cort A, Timur M, Ozdemir E, Ozben T. J Physiol Biochem. 2013 Jun; 69(2):289-96.</w:t>
      </w:r>
    </w:p>
    <w:p w:rsidR="00FF14A7" w:rsidRPr="00FF14A7" w:rsidRDefault="00FF14A7" w:rsidP="00FF14A7">
      <w:pPr>
        <w:rPr>
          <w:rFonts w:cstheme="minorHAnsi"/>
        </w:rPr>
      </w:pPr>
      <w:r w:rsidRPr="00FF14A7">
        <w:rPr>
          <w:rFonts w:cstheme="minorHAnsi"/>
        </w:rPr>
        <w:t>16.</w:t>
      </w:r>
      <w:r w:rsidRPr="00FF14A7">
        <w:rPr>
          <w:rFonts w:cstheme="minorHAnsi"/>
        </w:rPr>
        <w:tab/>
        <w:t xml:space="preserve">Effects of N-acetyl-L-cysteine on bleomycin induced oxidative stress in malignant testicular germ cell tumors. Cort A, Ozdemir E, Timur M, Ozben T. Biochimie. 2012 Dec; 94(12):2734-9. </w:t>
      </w:r>
    </w:p>
    <w:p w:rsidR="00FF14A7" w:rsidRPr="00FF14A7" w:rsidRDefault="00FF14A7" w:rsidP="00FF14A7">
      <w:pPr>
        <w:rPr>
          <w:rFonts w:cstheme="minorHAnsi"/>
        </w:rPr>
      </w:pPr>
      <w:r w:rsidRPr="00FF14A7">
        <w:rPr>
          <w:rFonts w:cstheme="minorHAnsi"/>
        </w:rPr>
        <w:t>17.</w:t>
      </w:r>
      <w:r w:rsidRPr="00FF14A7">
        <w:rPr>
          <w:rFonts w:cstheme="minorHAnsi"/>
        </w:rPr>
        <w:tab/>
        <w:t>Effects of curcumin on bleomycin</w:t>
      </w:r>
      <w:r w:rsidRPr="00FF14A7">
        <w:rPr>
          <w:rFonts w:ascii="Cambria Math" w:hAnsi="Cambria Math" w:cs="Cambria Math"/>
        </w:rPr>
        <w:t>‑</w:t>
      </w:r>
      <w:r w:rsidRPr="00FF14A7">
        <w:rPr>
          <w:rFonts w:cstheme="minorHAnsi"/>
        </w:rPr>
        <w:t xml:space="preserve">induced oxidative stress in malignant testicular germ cell tumors. Cort A, Ozdemir E, Timur M, Ozben T. Mol Med Rep. 2012 Oct; 6(4):860-6. </w:t>
      </w:r>
    </w:p>
    <w:p w:rsidR="00FF14A7" w:rsidRPr="00FF14A7" w:rsidRDefault="00FF14A7" w:rsidP="00FF14A7">
      <w:pPr>
        <w:rPr>
          <w:rFonts w:cstheme="minorHAnsi"/>
        </w:rPr>
      </w:pPr>
      <w:r w:rsidRPr="00FF14A7">
        <w:rPr>
          <w:rFonts w:cstheme="minorHAnsi"/>
        </w:rPr>
        <w:t>18.</w:t>
      </w:r>
      <w:r w:rsidRPr="00FF14A7">
        <w:rPr>
          <w:rFonts w:cstheme="minorHAnsi"/>
        </w:rPr>
        <w:tab/>
        <w:t>Effects of N-acetylcystein on bleomycin-induced apoptosis in malignant testicular germ cell tumors. Cort A, Timur M, Dursun E, Kucuksayan E, Aslan M, Ozben T. J Physiol Biochem. 2012 Dec; 68(4):555-62.</w:t>
      </w:r>
    </w:p>
    <w:p w:rsidR="00FF14A7" w:rsidRPr="00FF14A7" w:rsidRDefault="00FF14A7" w:rsidP="00FF14A7">
      <w:pPr>
        <w:rPr>
          <w:rFonts w:cstheme="minorHAnsi"/>
        </w:rPr>
      </w:pPr>
      <w:r w:rsidRPr="00FF14A7">
        <w:rPr>
          <w:rFonts w:cstheme="minorHAnsi"/>
        </w:rPr>
        <w:t>19.</w:t>
      </w:r>
      <w:r w:rsidRPr="00FF14A7">
        <w:rPr>
          <w:rFonts w:cstheme="minorHAnsi"/>
        </w:rPr>
        <w:tab/>
        <w:t xml:space="preserve">Synergistic anticancer activity of curcumin and bleomycin: an in vitro study using human malignant testicular germ cells. Cort A, Timur M, Ozdemir E, Kucuksayan E, Ozben T. Mol Med Rep. 2012 Jun; 5(6):1481-6. </w:t>
      </w:r>
    </w:p>
    <w:p w:rsidR="00FF14A7" w:rsidRPr="00FF14A7" w:rsidRDefault="00FF14A7" w:rsidP="00FF14A7">
      <w:pPr>
        <w:rPr>
          <w:rFonts w:cstheme="minorHAnsi"/>
        </w:rPr>
      </w:pPr>
      <w:r w:rsidRPr="00FF14A7">
        <w:rPr>
          <w:rFonts w:cstheme="minorHAnsi"/>
        </w:rPr>
        <w:t>20.</w:t>
      </w:r>
      <w:r w:rsidRPr="00FF14A7">
        <w:rPr>
          <w:rFonts w:cstheme="minorHAnsi"/>
        </w:rPr>
        <w:tab/>
        <w:t xml:space="preserve">Oxidases and oxygenases in regulation of neutrophil redox pathways in Behçet's disease patients. Melikoglu MA, Kacar C, Cort A, Yucel G, Aslan M. J Enzyme Inhib Med Chem. 2012 Feb; 27(1):12-7. </w:t>
      </w:r>
    </w:p>
    <w:p w:rsidR="00FF14A7" w:rsidRPr="00FF14A7" w:rsidRDefault="00FF14A7" w:rsidP="00FF14A7">
      <w:pPr>
        <w:rPr>
          <w:rFonts w:cstheme="minorHAnsi"/>
        </w:rPr>
      </w:pPr>
      <w:r w:rsidRPr="00FF14A7">
        <w:rPr>
          <w:rFonts w:cstheme="minorHAnsi"/>
        </w:rPr>
        <w:t>21.</w:t>
      </w:r>
      <w:r w:rsidRPr="00FF14A7">
        <w:rPr>
          <w:rFonts w:cstheme="minorHAnsi"/>
        </w:rPr>
        <w:tab/>
        <w:t xml:space="preserve">Manganese porphyrin reduces retinal injury induced by ocular hypertension in rats. Dogan S, Unal M, Ozturk N, Yargicoglu P, Cort A, Spasojevic I, Batinic-Haberle I, Aslan M. Exp Eye Res. 2011 Oct; 93(4):387-96. </w:t>
      </w:r>
    </w:p>
    <w:p w:rsidR="00FF14A7" w:rsidRPr="00FF14A7" w:rsidRDefault="00FF14A7" w:rsidP="00FF14A7">
      <w:pPr>
        <w:rPr>
          <w:rFonts w:cstheme="minorHAnsi"/>
        </w:rPr>
      </w:pPr>
      <w:r w:rsidRPr="00FF14A7">
        <w:rPr>
          <w:rFonts w:cstheme="minorHAnsi"/>
        </w:rPr>
        <w:t>22.</w:t>
      </w:r>
      <w:r w:rsidRPr="00FF14A7">
        <w:rPr>
          <w:rFonts w:cstheme="minorHAnsi"/>
        </w:rPr>
        <w:tab/>
        <w:t>Suppressive effect of astaxanthin on retinal injury induced by elevated intraocular pressure. Cort A, Ozturk N, Akpinar D, Unal M, Yucel G, Ciftcioglu A, Yargicoglu P, Aslan M. Regul Toxicol Pharmacol. 2010 Oct; 58(1):121-30.</w:t>
      </w:r>
    </w:p>
    <w:p w:rsidR="00FF14A7" w:rsidRPr="00FF14A7" w:rsidRDefault="00FF14A7" w:rsidP="00FF14A7">
      <w:pPr>
        <w:rPr>
          <w:rFonts w:cstheme="minorHAnsi"/>
        </w:rPr>
      </w:pPr>
      <w:r w:rsidRPr="00FF14A7">
        <w:rPr>
          <w:rFonts w:cstheme="minorHAnsi"/>
        </w:rPr>
        <w:t>23.</w:t>
      </w:r>
      <w:r w:rsidRPr="00FF14A7">
        <w:rPr>
          <w:rFonts w:cstheme="minorHAnsi"/>
        </w:rPr>
        <w:tab/>
        <w:t>Effect of astaxanthin on hepatocellular injury following ischemia/reperfusion. Curek GD, Cort A, Yucel G, Demir N, Ozturk S, Elpek GO, Savas B, Aslan M. Toxicology. 2010 Jan; 12;267(1-3):147-53.</w:t>
      </w:r>
    </w:p>
    <w:p w:rsidR="00FF14A7" w:rsidRPr="00FF14A7" w:rsidRDefault="00FF14A7" w:rsidP="00FF14A7">
      <w:pPr>
        <w:rPr>
          <w:rFonts w:cstheme="minorHAnsi"/>
        </w:rPr>
      </w:pPr>
      <w:r w:rsidRPr="00FF14A7">
        <w:rPr>
          <w:rFonts w:cstheme="minorHAnsi"/>
        </w:rPr>
        <w:t>24.</w:t>
      </w:r>
      <w:r w:rsidRPr="00FF14A7">
        <w:rPr>
          <w:rFonts w:cstheme="minorHAnsi"/>
        </w:rPr>
        <w:tab/>
        <w:t>Oxidative and nitrative stress markers in glaucoma. Aslan M, Cort A, Yucel I. Free Radic Biol Med. 2008 Aug; 15;45(4):367-76.</w:t>
      </w:r>
    </w:p>
    <w:p w:rsidR="00FF14A7" w:rsidRPr="00FF14A7" w:rsidRDefault="00FF14A7" w:rsidP="00FF14A7">
      <w:pPr>
        <w:rPr>
          <w:rFonts w:cstheme="minorHAnsi"/>
          <w:b/>
        </w:rPr>
      </w:pPr>
      <w:r w:rsidRPr="00FF14A7">
        <w:rPr>
          <w:rFonts w:cstheme="minorHAnsi"/>
          <w:b/>
        </w:rPr>
        <w:lastRenderedPageBreak/>
        <w:t>Google Scholar Citation : 787</w:t>
      </w:r>
    </w:p>
    <w:p w:rsidR="00FF14A7" w:rsidRPr="00FF14A7" w:rsidRDefault="00FF14A7" w:rsidP="00FF14A7">
      <w:pPr>
        <w:rPr>
          <w:rFonts w:cstheme="minorHAnsi"/>
          <w:b/>
        </w:rPr>
      </w:pPr>
      <w:r w:rsidRPr="00FF14A7">
        <w:rPr>
          <w:rFonts w:cstheme="minorHAnsi"/>
          <w:b/>
        </w:rPr>
        <w:t>Google Scholar H index : 16</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8"/>
        <w:gridCol w:w="2907"/>
        <w:gridCol w:w="1539"/>
      </w:tblGrid>
      <w:tr w:rsidR="00FF14A7" w:rsidRPr="00FF14A7" w:rsidTr="00310697">
        <w:trPr>
          <w:trHeight w:val="379"/>
        </w:trPr>
        <w:tc>
          <w:tcPr>
            <w:tcW w:w="5218" w:type="dxa"/>
            <w:shd w:val="clear" w:color="auto" w:fill="auto"/>
          </w:tcPr>
          <w:p w:rsidR="00FF14A7" w:rsidRPr="00FF14A7" w:rsidRDefault="00FF14A7" w:rsidP="00310697">
            <w:pPr>
              <w:spacing w:line="360" w:lineRule="auto"/>
              <w:jc w:val="center"/>
              <w:rPr>
                <w:rFonts w:cstheme="minorHAnsi"/>
                <w:b/>
              </w:rPr>
            </w:pPr>
            <w:r w:rsidRPr="00FF14A7">
              <w:rPr>
                <w:rFonts w:cstheme="minorHAnsi"/>
                <w:b/>
              </w:rPr>
              <w:t>Projeler</w:t>
            </w:r>
          </w:p>
        </w:tc>
        <w:tc>
          <w:tcPr>
            <w:tcW w:w="2907" w:type="dxa"/>
            <w:shd w:val="clear" w:color="auto" w:fill="auto"/>
          </w:tcPr>
          <w:p w:rsidR="00FF14A7" w:rsidRPr="00FF14A7" w:rsidRDefault="00FF14A7" w:rsidP="00310697">
            <w:pPr>
              <w:spacing w:line="360" w:lineRule="auto"/>
              <w:jc w:val="center"/>
              <w:rPr>
                <w:rFonts w:cstheme="minorHAnsi"/>
                <w:b/>
              </w:rPr>
            </w:pPr>
          </w:p>
        </w:tc>
        <w:tc>
          <w:tcPr>
            <w:tcW w:w="1539" w:type="dxa"/>
            <w:shd w:val="clear" w:color="auto" w:fill="auto"/>
          </w:tcPr>
          <w:p w:rsidR="00FF14A7" w:rsidRPr="00FF14A7" w:rsidRDefault="00FF14A7" w:rsidP="00310697">
            <w:pPr>
              <w:spacing w:line="360" w:lineRule="auto"/>
              <w:jc w:val="center"/>
              <w:rPr>
                <w:rFonts w:cstheme="minorHAnsi"/>
                <w:b/>
              </w:rPr>
            </w:pPr>
          </w:p>
        </w:tc>
      </w:tr>
      <w:tr w:rsidR="00FF14A7" w:rsidRPr="00FF14A7" w:rsidTr="00310697">
        <w:trPr>
          <w:trHeight w:val="274"/>
        </w:trPr>
        <w:tc>
          <w:tcPr>
            <w:tcW w:w="5218" w:type="dxa"/>
            <w:shd w:val="clear" w:color="auto" w:fill="auto"/>
          </w:tcPr>
          <w:p w:rsidR="00FF14A7" w:rsidRPr="00FF14A7" w:rsidRDefault="00FF14A7" w:rsidP="00310697">
            <w:pPr>
              <w:spacing w:line="360" w:lineRule="auto"/>
              <w:rPr>
                <w:rFonts w:cstheme="minorHAnsi"/>
                <w:lang w:eastAsia="tr-TR"/>
              </w:rPr>
            </w:pPr>
            <w:r w:rsidRPr="00FF14A7">
              <w:rPr>
                <w:rFonts w:cstheme="minorHAnsi"/>
                <w:lang w:eastAsia="tr-TR"/>
              </w:rPr>
              <w:t>“ Obez Hastalarda Laparoskopik Sleeve Gastrektomi ile indüklenen kilo kaybının miRNA profillerine etkisi”</w:t>
            </w:r>
          </w:p>
        </w:tc>
        <w:tc>
          <w:tcPr>
            <w:tcW w:w="2907" w:type="dxa"/>
            <w:shd w:val="clear" w:color="auto" w:fill="auto"/>
          </w:tcPr>
          <w:p w:rsidR="00FF14A7" w:rsidRPr="00FF14A7" w:rsidRDefault="00FF14A7" w:rsidP="00310697">
            <w:pPr>
              <w:spacing w:line="360" w:lineRule="auto"/>
              <w:rPr>
                <w:rFonts w:cstheme="minorHAnsi"/>
                <w:lang w:eastAsia="tr-TR"/>
              </w:rPr>
            </w:pPr>
            <w:r w:rsidRPr="00FF14A7">
              <w:rPr>
                <w:rFonts w:cstheme="minorHAnsi"/>
                <w:lang w:eastAsia="tr-TR"/>
              </w:rPr>
              <w:t>Pamukkale Uni.</w:t>
            </w:r>
          </w:p>
          <w:p w:rsidR="00FF14A7" w:rsidRPr="00FF14A7" w:rsidRDefault="00FF14A7" w:rsidP="00310697">
            <w:pPr>
              <w:spacing w:line="360" w:lineRule="auto"/>
              <w:rPr>
                <w:rFonts w:cstheme="minorHAnsi"/>
                <w:lang w:eastAsia="tr-TR"/>
              </w:rPr>
            </w:pPr>
            <w:r w:rsidRPr="00FF14A7">
              <w:rPr>
                <w:rFonts w:cstheme="minorHAnsi"/>
                <w:lang w:eastAsia="tr-TR"/>
              </w:rPr>
              <w:t>2019BSP002</w:t>
            </w:r>
          </w:p>
        </w:tc>
        <w:tc>
          <w:tcPr>
            <w:tcW w:w="1539" w:type="dxa"/>
            <w:shd w:val="clear" w:color="auto" w:fill="auto"/>
          </w:tcPr>
          <w:p w:rsidR="00FF14A7" w:rsidRPr="00FF14A7" w:rsidRDefault="00FF14A7" w:rsidP="00310697">
            <w:pPr>
              <w:spacing w:line="360" w:lineRule="auto"/>
              <w:jc w:val="center"/>
              <w:rPr>
                <w:rFonts w:cstheme="minorHAnsi"/>
              </w:rPr>
            </w:pPr>
            <w:r w:rsidRPr="00FF14A7">
              <w:rPr>
                <w:rFonts w:cstheme="minorHAnsi"/>
              </w:rPr>
              <w:t>2019</w:t>
            </w:r>
          </w:p>
        </w:tc>
      </w:tr>
      <w:tr w:rsidR="00FF14A7" w:rsidRPr="00FF14A7" w:rsidTr="00310697">
        <w:trPr>
          <w:trHeight w:val="274"/>
        </w:trPr>
        <w:tc>
          <w:tcPr>
            <w:tcW w:w="5218" w:type="dxa"/>
            <w:shd w:val="clear" w:color="auto" w:fill="auto"/>
          </w:tcPr>
          <w:p w:rsidR="00FF14A7" w:rsidRPr="00FF14A7" w:rsidRDefault="00FF14A7" w:rsidP="00310697">
            <w:pPr>
              <w:autoSpaceDN w:val="0"/>
              <w:adjustRightInd w:val="0"/>
              <w:spacing w:line="360" w:lineRule="auto"/>
              <w:rPr>
                <w:rFonts w:cstheme="minorHAnsi"/>
                <w:lang w:eastAsia="tr-TR"/>
              </w:rPr>
            </w:pPr>
            <w:r w:rsidRPr="00FF14A7">
              <w:rPr>
                <w:rFonts w:cstheme="minorHAnsi"/>
                <w:lang w:eastAsia="tr-TR"/>
              </w:rPr>
              <w:t>“Karvakrol'ün Adipositlerde İnflamasyon ve Endoplazmik Retikulum Stresi Üzerine Etkilerinin Araştırılması”</w:t>
            </w:r>
          </w:p>
        </w:tc>
        <w:tc>
          <w:tcPr>
            <w:tcW w:w="2907" w:type="dxa"/>
            <w:shd w:val="clear" w:color="auto" w:fill="auto"/>
          </w:tcPr>
          <w:p w:rsidR="00FF14A7" w:rsidRPr="00FF14A7" w:rsidRDefault="00FF14A7" w:rsidP="00310697">
            <w:pPr>
              <w:spacing w:line="360" w:lineRule="auto"/>
              <w:rPr>
                <w:rFonts w:cstheme="minorHAnsi"/>
                <w:lang w:eastAsia="tr-TR"/>
              </w:rPr>
            </w:pPr>
            <w:r w:rsidRPr="00FF14A7">
              <w:rPr>
                <w:rFonts w:cstheme="minorHAnsi"/>
                <w:lang w:eastAsia="tr-TR"/>
              </w:rPr>
              <w:t>Pamukkale Uni.</w:t>
            </w:r>
          </w:p>
          <w:p w:rsidR="00FF14A7" w:rsidRPr="00FF14A7" w:rsidRDefault="00FF14A7" w:rsidP="00310697">
            <w:pPr>
              <w:spacing w:line="360" w:lineRule="auto"/>
              <w:rPr>
                <w:rFonts w:cstheme="minorHAnsi"/>
                <w:lang w:eastAsia="tr-TR"/>
              </w:rPr>
            </w:pPr>
            <w:r w:rsidRPr="00FF14A7">
              <w:rPr>
                <w:rFonts w:cstheme="minorHAnsi"/>
                <w:lang w:eastAsia="tr-TR"/>
              </w:rPr>
              <w:t xml:space="preserve"> 2019BSP003</w:t>
            </w:r>
          </w:p>
        </w:tc>
        <w:tc>
          <w:tcPr>
            <w:tcW w:w="1539" w:type="dxa"/>
            <w:shd w:val="clear" w:color="auto" w:fill="auto"/>
          </w:tcPr>
          <w:p w:rsidR="00FF14A7" w:rsidRPr="00FF14A7" w:rsidRDefault="00FF14A7" w:rsidP="00310697">
            <w:pPr>
              <w:spacing w:line="360" w:lineRule="auto"/>
              <w:jc w:val="center"/>
              <w:rPr>
                <w:rFonts w:cstheme="minorHAnsi"/>
              </w:rPr>
            </w:pPr>
            <w:r w:rsidRPr="00FF14A7">
              <w:rPr>
                <w:rFonts w:cstheme="minorHAnsi"/>
              </w:rPr>
              <w:t>2019</w:t>
            </w:r>
          </w:p>
        </w:tc>
      </w:tr>
      <w:tr w:rsidR="00FF14A7" w:rsidRPr="00FF14A7" w:rsidTr="00310697">
        <w:trPr>
          <w:trHeight w:val="274"/>
        </w:trPr>
        <w:tc>
          <w:tcPr>
            <w:tcW w:w="5218" w:type="dxa"/>
            <w:shd w:val="clear" w:color="auto" w:fill="auto"/>
          </w:tcPr>
          <w:p w:rsidR="00FF14A7" w:rsidRPr="00FF14A7" w:rsidRDefault="00FF14A7" w:rsidP="00310697">
            <w:pPr>
              <w:autoSpaceDN w:val="0"/>
              <w:adjustRightInd w:val="0"/>
              <w:spacing w:line="360" w:lineRule="auto"/>
              <w:rPr>
                <w:rFonts w:cstheme="minorHAnsi"/>
                <w:lang w:eastAsia="tr-TR"/>
              </w:rPr>
            </w:pPr>
            <w:r w:rsidRPr="00FF14A7">
              <w:rPr>
                <w:rFonts w:cstheme="minorHAnsi"/>
                <w:lang w:eastAsia="tr-TR"/>
              </w:rPr>
              <w:t>“Fiber Optik Biyoimpedans Spektroskopi (FOBIS) Tarama</w:t>
            </w:r>
          </w:p>
          <w:p w:rsidR="00FF14A7" w:rsidRPr="00FF14A7" w:rsidRDefault="00FF14A7" w:rsidP="00310697">
            <w:pPr>
              <w:autoSpaceDN w:val="0"/>
              <w:adjustRightInd w:val="0"/>
              <w:spacing w:line="360" w:lineRule="auto"/>
              <w:rPr>
                <w:rFonts w:cstheme="minorHAnsi"/>
              </w:rPr>
            </w:pPr>
            <w:r w:rsidRPr="00FF14A7">
              <w:rPr>
                <w:rFonts w:cstheme="minorHAnsi"/>
                <w:lang w:eastAsia="tr-TR"/>
              </w:rPr>
              <w:t>Sistemi Gelistirilmesi, Sistemin Parçacık Büyüklüğü ve Kanser Gelişimine Duyarlılığının Test Edilmesi”</w:t>
            </w:r>
          </w:p>
        </w:tc>
        <w:tc>
          <w:tcPr>
            <w:tcW w:w="2907" w:type="dxa"/>
            <w:shd w:val="clear" w:color="auto" w:fill="auto"/>
          </w:tcPr>
          <w:p w:rsidR="00FF14A7" w:rsidRPr="00FF14A7" w:rsidRDefault="00FF14A7" w:rsidP="00310697">
            <w:pPr>
              <w:spacing w:line="360" w:lineRule="auto"/>
              <w:rPr>
                <w:rFonts w:cstheme="minorHAnsi"/>
                <w:lang w:eastAsia="tr-TR"/>
              </w:rPr>
            </w:pPr>
            <w:r w:rsidRPr="00FF14A7">
              <w:rPr>
                <w:rFonts w:cstheme="minorHAnsi"/>
                <w:lang w:eastAsia="tr-TR"/>
              </w:rPr>
              <w:t xml:space="preserve">TÜBITAK </w:t>
            </w:r>
          </w:p>
          <w:p w:rsidR="00FF14A7" w:rsidRPr="00FF14A7" w:rsidRDefault="00FF14A7" w:rsidP="00310697">
            <w:pPr>
              <w:spacing w:line="360" w:lineRule="auto"/>
              <w:rPr>
                <w:rFonts w:cstheme="minorHAnsi"/>
              </w:rPr>
            </w:pPr>
            <w:r w:rsidRPr="00FF14A7">
              <w:rPr>
                <w:rFonts w:cstheme="minorHAnsi"/>
                <w:lang w:eastAsia="tr-TR"/>
              </w:rPr>
              <w:t>3001 (115E662)</w:t>
            </w:r>
          </w:p>
        </w:tc>
        <w:tc>
          <w:tcPr>
            <w:tcW w:w="1539" w:type="dxa"/>
            <w:shd w:val="clear" w:color="auto" w:fill="auto"/>
          </w:tcPr>
          <w:p w:rsidR="00FF14A7" w:rsidRPr="00FF14A7" w:rsidRDefault="00FF14A7" w:rsidP="00310697">
            <w:pPr>
              <w:spacing w:line="360" w:lineRule="auto"/>
              <w:jc w:val="center"/>
              <w:rPr>
                <w:rFonts w:cstheme="minorHAnsi"/>
              </w:rPr>
            </w:pPr>
            <w:r w:rsidRPr="00FF14A7">
              <w:rPr>
                <w:rFonts w:cstheme="minorHAnsi"/>
              </w:rPr>
              <w:t>2015</w:t>
            </w:r>
          </w:p>
        </w:tc>
      </w:tr>
      <w:tr w:rsidR="00FF14A7" w:rsidRPr="00FF14A7" w:rsidTr="00310697">
        <w:trPr>
          <w:trHeight w:val="274"/>
        </w:trPr>
        <w:tc>
          <w:tcPr>
            <w:tcW w:w="5218" w:type="dxa"/>
            <w:shd w:val="clear" w:color="auto" w:fill="auto"/>
          </w:tcPr>
          <w:p w:rsidR="00FF14A7" w:rsidRPr="00FF14A7" w:rsidRDefault="00FF14A7" w:rsidP="00310697">
            <w:pPr>
              <w:spacing w:line="360" w:lineRule="auto"/>
              <w:rPr>
                <w:rFonts w:cstheme="minorHAnsi"/>
              </w:rPr>
            </w:pPr>
            <w:r w:rsidRPr="00FF14A7">
              <w:rPr>
                <w:rFonts w:cstheme="minorHAnsi"/>
              </w:rPr>
              <w:t xml:space="preserve">“Testis Kanserinde Bleomisinin İndüklediği Oksidatif Stresin ve N-Asetil Sistein’in Hücre Membran Lipid Profili Üzerindeki Etkileri” </w:t>
            </w:r>
          </w:p>
        </w:tc>
        <w:tc>
          <w:tcPr>
            <w:tcW w:w="2907" w:type="dxa"/>
            <w:shd w:val="clear" w:color="auto" w:fill="auto"/>
          </w:tcPr>
          <w:p w:rsidR="00FF14A7" w:rsidRPr="00FF14A7" w:rsidRDefault="00FF14A7" w:rsidP="00310697">
            <w:pPr>
              <w:spacing w:line="360" w:lineRule="auto"/>
              <w:rPr>
                <w:rFonts w:cstheme="minorHAnsi"/>
                <w:lang w:eastAsia="tr-TR"/>
              </w:rPr>
            </w:pPr>
            <w:r w:rsidRPr="00FF14A7">
              <w:rPr>
                <w:rFonts w:cstheme="minorHAnsi"/>
              </w:rPr>
              <w:t xml:space="preserve">Akdeniz </w:t>
            </w:r>
            <w:r w:rsidRPr="00FF14A7">
              <w:rPr>
                <w:rFonts w:cstheme="minorHAnsi"/>
                <w:lang w:eastAsia="tr-TR"/>
              </w:rPr>
              <w:t>Uni.</w:t>
            </w:r>
          </w:p>
          <w:p w:rsidR="00FF14A7" w:rsidRPr="00FF14A7" w:rsidRDefault="00FF14A7" w:rsidP="00310697">
            <w:pPr>
              <w:spacing w:line="360" w:lineRule="auto"/>
              <w:rPr>
                <w:rFonts w:cstheme="minorHAnsi"/>
              </w:rPr>
            </w:pPr>
            <w:r w:rsidRPr="00FF14A7">
              <w:rPr>
                <w:rFonts w:cstheme="minorHAnsi"/>
              </w:rPr>
              <w:t xml:space="preserve"> (2011.03.0122.004)</w:t>
            </w:r>
          </w:p>
        </w:tc>
        <w:tc>
          <w:tcPr>
            <w:tcW w:w="1539" w:type="dxa"/>
            <w:shd w:val="clear" w:color="auto" w:fill="auto"/>
          </w:tcPr>
          <w:p w:rsidR="00FF14A7" w:rsidRPr="00FF14A7" w:rsidRDefault="00FF14A7" w:rsidP="00310697">
            <w:pPr>
              <w:spacing w:line="360" w:lineRule="auto"/>
              <w:jc w:val="center"/>
              <w:rPr>
                <w:rFonts w:cstheme="minorHAnsi"/>
              </w:rPr>
            </w:pPr>
            <w:r w:rsidRPr="00FF14A7">
              <w:rPr>
                <w:rFonts w:cstheme="minorHAnsi"/>
              </w:rPr>
              <w:t>2011-2014</w:t>
            </w:r>
          </w:p>
        </w:tc>
      </w:tr>
      <w:tr w:rsidR="00FF14A7" w:rsidRPr="00FF14A7" w:rsidTr="00310697">
        <w:trPr>
          <w:trHeight w:val="274"/>
        </w:trPr>
        <w:tc>
          <w:tcPr>
            <w:tcW w:w="5218" w:type="dxa"/>
            <w:shd w:val="clear" w:color="auto" w:fill="auto"/>
          </w:tcPr>
          <w:p w:rsidR="00FF14A7" w:rsidRPr="00FF14A7" w:rsidRDefault="00FF14A7" w:rsidP="00310697">
            <w:pPr>
              <w:spacing w:line="360" w:lineRule="auto"/>
              <w:rPr>
                <w:rFonts w:cstheme="minorHAnsi"/>
              </w:rPr>
            </w:pPr>
            <w:r w:rsidRPr="00FF14A7">
              <w:rPr>
                <w:rFonts w:cstheme="minorHAnsi"/>
              </w:rPr>
              <w:t>”Role of functional voltage-gated sodium channel expression in human breast cancer cells”</w:t>
            </w:r>
          </w:p>
          <w:p w:rsidR="00FF14A7" w:rsidRPr="00FF14A7" w:rsidRDefault="00FF14A7" w:rsidP="00310697">
            <w:pPr>
              <w:spacing w:line="360" w:lineRule="auto"/>
              <w:rPr>
                <w:rFonts w:cstheme="minorHAnsi"/>
              </w:rPr>
            </w:pPr>
            <w:r w:rsidRPr="00FF14A7">
              <w:rPr>
                <w:rFonts w:cstheme="minorHAnsi"/>
              </w:rPr>
              <w:t>Department of Life Sciences-Imperial College London.</w:t>
            </w:r>
          </w:p>
        </w:tc>
        <w:tc>
          <w:tcPr>
            <w:tcW w:w="2907" w:type="dxa"/>
            <w:shd w:val="clear" w:color="auto" w:fill="auto"/>
          </w:tcPr>
          <w:p w:rsidR="00FF14A7" w:rsidRPr="00FF14A7" w:rsidRDefault="00FF14A7" w:rsidP="00310697">
            <w:pPr>
              <w:spacing w:line="360" w:lineRule="auto"/>
              <w:rPr>
                <w:rFonts w:cstheme="minorHAnsi"/>
              </w:rPr>
            </w:pPr>
            <w:r w:rsidRPr="00FF14A7">
              <w:rPr>
                <w:rFonts w:cstheme="minorHAnsi"/>
              </w:rPr>
              <w:t>EMBO-European Molecular Biology Organization Short-Term Fellowship</w:t>
            </w:r>
          </w:p>
        </w:tc>
        <w:tc>
          <w:tcPr>
            <w:tcW w:w="1539" w:type="dxa"/>
            <w:shd w:val="clear" w:color="auto" w:fill="auto"/>
          </w:tcPr>
          <w:p w:rsidR="00FF14A7" w:rsidRPr="00FF14A7" w:rsidRDefault="00FF14A7" w:rsidP="00310697">
            <w:pPr>
              <w:spacing w:line="360" w:lineRule="auto"/>
              <w:jc w:val="center"/>
              <w:rPr>
                <w:rFonts w:cstheme="minorHAnsi"/>
              </w:rPr>
            </w:pPr>
            <w:r w:rsidRPr="00FF14A7">
              <w:rPr>
                <w:rFonts w:cstheme="minorHAnsi"/>
              </w:rPr>
              <w:t>2013</w:t>
            </w:r>
          </w:p>
        </w:tc>
      </w:tr>
      <w:tr w:rsidR="00FF14A7" w:rsidRPr="00FF14A7" w:rsidTr="00310697">
        <w:trPr>
          <w:trHeight w:val="274"/>
        </w:trPr>
        <w:tc>
          <w:tcPr>
            <w:tcW w:w="5218" w:type="dxa"/>
            <w:shd w:val="clear" w:color="auto" w:fill="auto"/>
          </w:tcPr>
          <w:p w:rsidR="00FF14A7" w:rsidRPr="00FF14A7" w:rsidRDefault="00FF14A7" w:rsidP="00310697">
            <w:pPr>
              <w:spacing w:line="360" w:lineRule="auto"/>
              <w:rPr>
                <w:rFonts w:cstheme="minorHAnsi"/>
              </w:rPr>
            </w:pPr>
            <w:r w:rsidRPr="00FF14A7">
              <w:rPr>
                <w:rFonts w:cstheme="minorHAnsi"/>
              </w:rPr>
              <w:t xml:space="preserve">”Oxidative stress and role of functional voltage-gated sodium channel expression in human breast cancer cells” </w:t>
            </w:r>
          </w:p>
          <w:p w:rsidR="00FF14A7" w:rsidRPr="00FF14A7" w:rsidRDefault="00FF14A7" w:rsidP="00310697">
            <w:pPr>
              <w:spacing w:line="360" w:lineRule="auto"/>
              <w:rPr>
                <w:rFonts w:cstheme="minorHAnsi"/>
              </w:rPr>
            </w:pPr>
            <w:r w:rsidRPr="00FF14A7">
              <w:rPr>
                <w:rFonts w:cstheme="minorHAnsi"/>
              </w:rPr>
              <w:t>Department of Life Sciences-Imperial College London</w:t>
            </w:r>
          </w:p>
        </w:tc>
        <w:tc>
          <w:tcPr>
            <w:tcW w:w="2907" w:type="dxa"/>
            <w:shd w:val="clear" w:color="auto" w:fill="auto"/>
          </w:tcPr>
          <w:p w:rsidR="00FF14A7" w:rsidRPr="00FF14A7" w:rsidRDefault="00FF14A7" w:rsidP="00310697">
            <w:pPr>
              <w:spacing w:line="360" w:lineRule="auto"/>
              <w:rPr>
                <w:rFonts w:cstheme="minorHAnsi"/>
              </w:rPr>
            </w:pPr>
            <w:r w:rsidRPr="00FF14A7">
              <w:rPr>
                <w:rFonts w:cstheme="minorHAnsi"/>
              </w:rPr>
              <w:t>Federation of European Biochemical Societies (FEBS) Short-Term Fellowship</w:t>
            </w:r>
          </w:p>
        </w:tc>
        <w:tc>
          <w:tcPr>
            <w:tcW w:w="1539" w:type="dxa"/>
            <w:shd w:val="clear" w:color="auto" w:fill="auto"/>
          </w:tcPr>
          <w:p w:rsidR="00FF14A7" w:rsidRPr="00FF14A7" w:rsidRDefault="00FF14A7" w:rsidP="00310697">
            <w:pPr>
              <w:spacing w:line="360" w:lineRule="auto"/>
              <w:jc w:val="center"/>
              <w:rPr>
                <w:rFonts w:cstheme="minorHAnsi"/>
              </w:rPr>
            </w:pPr>
            <w:r w:rsidRPr="00FF14A7">
              <w:rPr>
                <w:rFonts w:cstheme="minorHAnsi"/>
              </w:rPr>
              <w:t>2013</w:t>
            </w:r>
          </w:p>
        </w:tc>
      </w:tr>
      <w:tr w:rsidR="00FF14A7" w:rsidRPr="00FF14A7" w:rsidTr="00310697">
        <w:trPr>
          <w:trHeight w:val="274"/>
        </w:trPr>
        <w:tc>
          <w:tcPr>
            <w:tcW w:w="5218" w:type="dxa"/>
            <w:shd w:val="clear" w:color="auto" w:fill="auto"/>
          </w:tcPr>
          <w:p w:rsidR="00FF14A7" w:rsidRPr="00FF14A7" w:rsidRDefault="00FF14A7" w:rsidP="00310697">
            <w:pPr>
              <w:spacing w:line="360" w:lineRule="auto"/>
              <w:rPr>
                <w:rFonts w:cstheme="minorHAnsi"/>
              </w:rPr>
            </w:pPr>
            <w:r w:rsidRPr="00FF14A7">
              <w:rPr>
                <w:rFonts w:cstheme="minorHAnsi"/>
              </w:rPr>
              <w:t>“Tumor nekrosis factor-related apoptosis-inducing ligand (TRAIL) ve Epoksomisin'in osteosarkom hücrelerinde apoptozis  üzerine etkileri”</w:t>
            </w:r>
          </w:p>
        </w:tc>
        <w:tc>
          <w:tcPr>
            <w:tcW w:w="2907" w:type="dxa"/>
            <w:shd w:val="clear" w:color="auto" w:fill="auto"/>
          </w:tcPr>
          <w:p w:rsidR="00FF14A7" w:rsidRPr="00FF14A7" w:rsidRDefault="00FF14A7" w:rsidP="00310697">
            <w:pPr>
              <w:spacing w:line="360" w:lineRule="auto"/>
              <w:rPr>
                <w:rFonts w:cstheme="minorHAnsi"/>
                <w:lang w:eastAsia="tr-TR"/>
              </w:rPr>
            </w:pPr>
            <w:r w:rsidRPr="00FF14A7">
              <w:rPr>
                <w:rFonts w:cstheme="minorHAnsi"/>
              </w:rPr>
              <w:t xml:space="preserve">Akdeniz </w:t>
            </w:r>
            <w:r w:rsidRPr="00FF14A7">
              <w:rPr>
                <w:rFonts w:cstheme="minorHAnsi"/>
                <w:lang w:eastAsia="tr-TR"/>
              </w:rPr>
              <w:t>Uni.</w:t>
            </w:r>
          </w:p>
          <w:p w:rsidR="00FF14A7" w:rsidRPr="00FF14A7" w:rsidRDefault="00FF14A7" w:rsidP="00310697">
            <w:pPr>
              <w:spacing w:line="360" w:lineRule="auto"/>
              <w:rPr>
                <w:rFonts w:cstheme="minorHAnsi"/>
              </w:rPr>
            </w:pPr>
            <w:r w:rsidRPr="00FF14A7">
              <w:rPr>
                <w:rFonts w:cstheme="minorHAnsi"/>
              </w:rPr>
              <w:t xml:space="preserve"> (2011.04.0103.042)</w:t>
            </w:r>
          </w:p>
        </w:tc>
        <w:tc>
          <w:tcPr>
            <w:tcW w:w="1539" w:type="dxa"/>
            <w:shd w:val="clear" w:color="auto" w:fill="auto"/>
          </w:tcPr>
          <w:p w:rsidR="00FF14A7" w:rsidRPr="00FF14A7" w:rsidRDefault="00FF14A7" w:rsidP="00310697">
            <w:pPr>
              <w:spacing w:line="360" w:lineRule="auto"/>
              <w:jc w:val="center"/>
              <w:rPr>
                <w:rFonts w:cstheme="minorHAnsi"/>
              </w:rPr>
            </w:pPr>
            <w:r w:rsidRPr="00FF14A7">
              <w:rPr>
                <w:rFonts w:cstheme="minorHAnsi"/>
              </w:rPr>
              <w:t>2011-2014</w:t>
            </w:r>
          </w:p>
        </w:tc>
      </w:tr>
      <w:tr w:rsidR="00FF14A7" w:rsidRPr="00FF14A7" w:rsidTr="00310697">
        <w:trPr>
          <w:trHeight w:val="274"/>
        </w:trPr>
        <w:tc>
          <w:tcPr>
            <w:tcW w:w="5218" w:type="dxa"/>
            <w:shd w:val="clear" w:color="auto" w:fill="auto"/>
          </w:tcPr>
          <w:p w:rsidR="00FF14A7" w:rsidRPr="00FF14A7" w:rsidRDefault="00FF14A7" w:rsidP="00310697">
            <w:pPr>
              <w:spacing w:line="360" w:lineRule="auto"/>
              <w:rPr>
                <w:rFonts w:cstheme="minorHAnsi"/>
              </w:rPr>
            </w:pPr>
            <w:r w:rsidRPr="00FF14A7">
              <w:rPr>
                <w:rFonts w:cstheme="minorHAnsi"/>
              </w:rPr>
              <w:t xml:space="preserve">”Effects of Bleomycin and Antioxidants on the Fatty Acid Profile and Apoptosis Markers in Testicular Cancer Cell Membranes” CNR I.S.O.F.– Bio Free Radicals </w:t>
            </w:r>
            <w:r w:rsidRPr="00FF14A7">
              <w:rPr>
                <w:rFonts w:cstheme="minorHAnsi"/>
              </w:rPr>
              <w:lastRenderedPageBreak/>
              <w:t>Bologna/Italy.</w:t>
            </w:r>
          </w:p>
        </w:tc>
        <w:tc>
          <w:tcPr>
            <w:tcW w:w="2907" w:type="dxa"/>
            <w:shd w:val="clear" w:color="auto" w:fill="auto"/>
          </w:tcPr>
          <w:p w:rsidR="00FF14A7" w:rsidRPr="00FF14A7" w:rsidRDefault="00FF14A7" w:rsidP="00310697">
            <w:pPr>
              <w:spacing w:line="360" w:lineRule="auto"/>
              <w:rPr>
                <w:rFonts w:cstheme="minorHAnsi"/>
              </w:rPr>
            </w:pPr>
            <w:r w:rsidRPr="00FF14A7">
              <w:rPr>
                <w:rFonts w:cstheme="minorHAnsi"/>
              </w:rPr>
              <w:lastRenderedPageBreak/>
              <w:t>STSM-COST (CM0603-6954),</w:t>
            </w:r>
          </w:p>
          <w:p w:rsidR="00FF14A7" w:rsidRPr="00FF14A7" w:rsidRDefault="00FF14A7" w:rsidP="00310697">
            <w:pPr>
              <w:spacing w:line="360" w:lineRule="auto"/>
              <w:rPr>
                <w:rFonts w:cstheme="minorHAnsi"/>
              </w:rPr>
            </w:pPr>
            <w:r w:rsidRPr="00FF14A7">
              <w:rPr>
                <w:rFonts w:cstheme="minorHAnsi"/>
              </w:rPr>
              <w:t xml:space="preserve">Federation of European </w:t>
            </w:r>
            <w:r w:rsidRPr="00FF14A7">
              <w:rPr>
                <w:rFonts w:cstheme="minorHAnsi"/>
              </w:rPr>
              <w:lastRenderedPageBreak/>
              <w:t>Biochemical Societies (FEBS) Short-Term Fellowship</w:t>
            </w:r>
          </w:p>
        </w:tc>
        <w:tc>
          <w:tcPr>
            <w:tcW w:w="1539" w:type="dxa"/>
            <w:shd w:val="clear" w:color="auto" w:fill="auto"/>
          </w:tcPr>
          <w:p w:rsidR="00FF14A7" w:rsidRPr="00FF14A7" w:rsidRDefault="00FF14A7" w:rsidP="00310697">
            <w:pPr>
              <w:spacing w:line="360" w:lineRule="auto"/>
              <w:jc w:val="center"/>
              <w:rPr>
                <w:rFonts w:cstheme="minorHAnsi"/>
              </w:rPr>
            </w:pPr>
            <w:r w:rsidRPr="00FF14A7">
              <w:rPr>
                <w:rFonts w:cstheme="minorHAnsi"/>
              </w:rPr>
              <w:lastRenderedPageBreak/>
              <w:t>2011</w:t>
            </w:r>
          </w:p>
        </w:tc>
      </w:tr>
      <w:tr w:rsidR="00FF14A7" w:rsidRPr="00FF14A7" w:rsidTr="00310697">
        <w:trPr>
          <w:trHeight w:val="274"/>
        </w:trPr>
        <w:tc>
          <w:tcPr>
            <w:tcW w:w="5218" w:type="dxa"/>
            <w:shd w:val="clear" w:color="auto" w:fill="auto"/>
          </w:tcPr>
          <w:p w:rsidR="00FF14A7" w:rsidRPr="00FF14A7" w:rsidRDefault="00FF14A7" w:rsidP="00310697">
            <w:pPr>
              <w:spacing w:line="360" w:lineRule="auto"/>
              <w:rPr>
                <w:rFonts w:cstheme="minorHAnsi"/>
              </w:rPr>
            </w:pPr>
            <w:r w:rsidRPr="00FF14A7">
              <w:rPr>
                <w:rFonts w:cstheme="minorHAnsi"/>
              </w:rPr>
              <w:t>“Testis kanserinde, kemoterapötiklerin TRAIL, oksidatif stres ve antioksidan aracılı, apoptozis, mekanizmaları, yolakları ve TRAIL reseptör ekspresyonu üzerindeki etkileri”</w:t>
            </w:r>
          </w:p>
        </w:tc>
        <w:tc>
          <w:tcPr>
            <w:tcW w:w="2907" w:type="dxa"/>
            <w:shd w:val="clear" w:color="auto" w:fill="auto"/>
          </w:tcPr>
          <w:p w:rsidR="00FF14A7" w:rsidRPr="00FF14A7" w:rsidRDefault="00FF14A7" w:rsidP="00310697">
            <w:pPr>
              <w:spacing w:line="360" w:lineRule="auto"/>
              <w:rPr>
                <w:rFonts w:cstheme="minorHAnsi"/>
              </w:rPr>
            </w:pPr>
            <w:r w:rsidRPr="00FF14A7">
              <w:rPr>
                <w:rFonts w:cstheme="minorHAnsi"/>
              </w:rPr>
              <w:t>TUBİTAK-COST</w:t>
            </w:r>
          </w:p>
          <w:p w:rsidR="00FF14A7" w:rsidRPr="00FF14A7" w:rsidRDefault="00FF14A7" w:rsidP="00310697">
            <w:pPr>
              <w:spacing w:line="360" w:lineRule="auto"/>
              <w:rPr>
                <w:rFonts w:cstheme="minorHAnsi"/>
              </w:rPr>
            </w:pPr>
            <w:r w:rsidRPr="00FF14A7">
              <w:rPr>
                <w:rFonts w:cstheme="minorHAnsi"/>
              </w:rPr>
              <w:t>(SBAG 107S291-CM0603-15)</w:t>
            </w:r>
          </w:p>
        </w:tc>
        <w:tc>
          <w:tcPr>
            <w:tcW w:w="1539" w:type="dxa"/>
            <w:shd w:val="clear" w:color="auto" w:fill="auto"/>
          </w:tcPr>
          <w:p w:rsidR="00FF14A7" w:rsidRPr="00FF14A7" w:rsidRDefault="00FF14A7" w:rsidP="00310697">
            <w:pPr>
              <w:spacing w:line="360" w:lineRule="auto"/>
              <w:jc w:val="center"/>
              <w:rPr>
                <w:rFonts w:cstheme="minorHAnsi"/>
              </w:rPr>
            </w:pPr>
            <w:r w:rsidRPr="00FF14A7">
              <w:rPr>
                <w:rFonts w:cstheme="minorHAnsi"/>
              </w:rPr>
              <w:t>2008-2011</w:t>
            </w:r>
          </w:p>
        </w:tc>
      </w:tr>
      <w:tr w:rsidR="00FF14A7" w:rsidRPr="00FF14A7" w:rsidTr="00310697">
        <w:trPr>
          <w:trHeight w:val="274"/>
        </w:trPr>
        <w:tc>
          <w:tcPr>
            <w:tcW w:w="5218" w:type="dxa"/>
            <w:shd w:val="clear" w:color="auto" w:fill="auto"/>
          </w:tcPr>
          <w:p w:rsidR="00FF14A7" w:rsidRPr="00FF14A7" w:rsidRDefault="00FF14A7" w:rsidP="00310697">
            <w:pPr>
              <w:spacing w:line="360" w:lineRule="auto"/>
              <w:rPr>
                <w:rFonts w:cstheme="minorHAnsi"/>
              </w:rPr>
            </w:pPr>
            <w:r w:rsidRPr="00FF14A7">
              <w:rPr>
                <w:rFonts w:cstheme="minorHAnsi"/>
              </w:rPr>
              <w:t>“Antineoplastik farmasötik eklenmiş kemik çimentosu bloklarının tümör hücre kültürü üzerine biyolojik etkileri, blokların mekanik analizi ve yüzey incelemelerinin değerlendirilmesi”</w:t>
            </w:r>
          </w:p>
        </w:tc>
        <w:tc>
          <w:tcPr>
            <w:tcW w:w="2907" w:type="dxa"/>
            <w:shd w:val="clear" w:color="auto" w:fill="auto"/>
          </w:tcPr>
          <w:p w:rsidR="00FF14A7" w:rsidRPr="00FF14A7" w:rsidRDefault="00FF14A7" w:rsidP="00310697">
            <w:pPr>
              <w:spacing w:line="360" w:lineRule="auto"/>
              <w:rPr>
                <w:rFonts w:cstheme="minorHAnsi"/>
                <w:lang w:eastAsia="tr-TR"/>
              </w:rPr>
            </w:pPr>
            <w:r w:rsidRPr="00FF14A7">
              <w:rPr>
                <w:rFonts w:cstheme="minorHAnsi"/>
              </w:rPr>
              <w:t xml:space="preserve">İstanbul </w:t>
            </w:r>
            <w:r w:rsidRPr="00FF14A7">
              <w:rPr>
                <w:rFonts w:cstheme="minorHAnsi"/>
                <w:lang w:eastAsia="tr-TR"/>
              </w:rPr>
              <w:t>Uni.</w:t>
            </w:r>
          </w:p>
          <w:p w:rsidR="00FF14A7" w:rsidRPr="00FF14A7" w:rsidRDefault="00FF14A7" w:rsidP="00310697">
            <w:pPr>
              <w:spacing w:line="360" w:lineRule="auto"/>
              <w:rPr>
                <w:rFonts w:cstheme="minorHAnsi"/>
                <w:lang w:eastAsia="tr-TR"/>
              </w:rPr>
            </w:pPr>
            <w:r w:rsidRPr="00FF14A7">
              <w:rPr>
                <w:rFonts w:cstheme="minorHAnsi"/>
              </w:rPr>
              <w:t xml:space="preserve">İstanbul </w:t>
            </w:r>
            <w:r w:rsidRPr="00FF14A7">
              <w:rPr>
                <w:rFonts w:cstheme="minorHAnsi"/>
                <w:lang w:eastAsia="tr-TR"/>
              </w:rPr>
              <w:t>Uni.</w:t>
            </w:r>
          </w:p>
          <w:p w:rsidR="00FF14A7" w:rsidRPr="00FF14A7" w:rsidRDefault="00FF14A7" w:rsidP="00310697">
            <w:pPr>
              <w:spacing w:line="360" w:lineRule="auto"/>
              <w:rPr>
                <w:rFonts w:cstheme="minorHAnsi"/>
              </w:rPr>
            </w:pPr>
          </w:p>
        </w:tc>
        <w:tc>
          <w:tcPr>
            <w:tcW w:w="1539" w:type="dxa"/>
            <w:shd w:val="clear" w:color="auto" w:fill="auto"/>
          </w:tcPr>
          <w:p w:rsidR="00FF14A7" w:rsidRPr="00FF14A7" w:rsidRDefault="00FF14A7" w:rsidP="00310697">
            <w:pPr>
              <w:spacing w:line="360" w:lineRule="auto"/>
              <w:jc w:val="center"/>
              <w:rPr>
                <w:rFonts w:cstheme="minorHAnsi"/>
              </w:rPr>
            </w:pPr>
            <w:r w:rsidRPr="00FF14A7">
              <w:rPr>
                <w:rFonts w:cstheme="minorHAnsi"/>
              </w:rPr>
              <w:t>2009-2010</w:t>
            </w:r>
          </w:p>
        </w:tc>
      </w:tr>
      <w:tr w:rsidR="00FF14A7" w:rsidRPr="00FF14A7" w:rsidTr="00310697">
        <w:trPr>
          <w:trHeight w:val="274"/>
        </w:trPr>
        <w:tc>
          <w:tcPr>
            <w:tcW w:w="5218" w:type="dxa"/>
            <w:shd w:val="clear" w:color="auto" w:fill="auto"/>
          </w:tcPr>
          <w:p w:rsidR="00FF14A7" w:rsidRPr="00FF14A7" w:rsidRDefault="00FF14A7" w:rsidP="00310697">
            <w:pPr>
              <w:spacing w:line="360" w:lineRule="auto"/>
              <w:rPr>
                <w:rFonts w:cstheme="minorHAnsi"/>
              </w:rPr>
            </w:pPr>
            <w:r w:rsidRPr="00FF14A7">
              <w:rPr>
                <w:rFonts w:cstheme="minorHAnsi"/>
              </w:rPr>
              <w:t xml:space="preserve">Deneysel Glokomda Manganez SOD Mimetiği ve NOS-2 Inhibisyonunun Koruyucu Etkisinin Araştırılması. </w:t>
            </w:r>
          </w:p>
        </w:tc>
        <w:tc>
          <w:tcPr>
            <w:tcW w:w="2907" w:type="dxa"/>
            <w:shd w:val="clear" w:color="auto" w:fill="auto"/>
          </w:tcPr>
          <w:p w:rsidR="00FF14A7" w:rsidRPr="00FF14A7" w:rsidRDefault="00FF14A7" w:rsidP="00310697">
            <w:pPr>
              <w:spacing w:line="360" w:lineRule="auto"/>
              <w:rPr>
                <w:rFonts w:cstheme="minorHAnsi"/>
                <w:lang w:eastAsia="tr-TR"/>
              </w:rPr>
            </w:pPr>
            <w:r w:rsidRPr="00FF14A7">
              <w:rPr>
                <w:rFonts w:cstheme="minorHAnsi"/>
              </w:rPr>
              <w:t xml:space="preserve">Akdeniz </w:t>
            </w:r>
            <w:r w:rsidRPr="00FF14A7">
              <w:rPr>
                <w:rFonts w:cstheme="minorHAnsi"/>
                <w:lang w:eastAsia="tr-TR"/>
              </w:rPr>
              <w:t>Uni.</w:t>
            </w:r>
          </w:p>
          <w:p w:rsidR="00FF14A7" w:rsidRPr="00FF14A7" w:rsidRDefault="00FF14A7" w:rsidP="00310697">
            <w:pPr>
              <w:spacing w:line="360" w:lineRule="auto"/>
              <w:rPr>
                <w:rFonts w:cstheme="minorHAnsi"/>
              </w:rPr>
            </w:pPr>
            <w:r w:rsidRPr="00FF14A7">
              <w:rPr>
                <w:rFonts w:cstheme="minorHAnsi"/>
              </w:rPr>
              <w:t>2007.01.0103.018</w:t>
            </w:r>
            <w:r w:rsidRPr="00FF14A7">
              <w:rPr>
                <w:rFonts w:cstheme="minorHAnsi"/>
                <w:u w:val="single"/>
              </w:rPr>
              <w:t>.</w:t>
            </w:r>
          </w:p>
        </w:tc>
        <w:tc>
          <w:tcPr>
            <w:tcW w:w="1539" w:type="dxa"/>
            <w:shd w:val="clear" w:color="auto" w:fill="auto"/>
          </w:tcPr>
          <w:p w:rsidR="00FF14A7" w:rsidRPr="00FF14A7" w:rsidRDefault="00FF14A7" w:rsidP="00310697">
            <w:pPr>
              <w:spacing w:line="360" w:lineRule="auto"/>
              <w:jc w:val="center"/>
              <w:rPr>
                <w:rFonts w:cstheme="minorHAnsi"/>
              </w:rPr>
            </w:pPr>
            <w:r w:rsidRPr="00FF14A7">
              <w:rPr>
                <w:rFonts w:cstheme="minorHAnsi"/>
              </w:rPr>
              <w:t>2007-2010</w:t>
            </w:r>
          </w:p>
          <w:p w:rsidR="00FF14A7" w:rsidRPr="00FF14A7" w:rsidRDefault="00FF14A7" w:rsidP="00310697">
            <w:pPr>
              <w:spacing w:line="360" w:lineRule="auto"/>
              <w:jc w:val="center"/>
              <w:rPr>
                <w:rFonts w:cstheme="minorHAnsi"/>
              </w:rPr>
            </w:pPr>
          </w:p>
        </w:tc>
      </w:tr>
      <w:tr w:rsidR="00FF14A7" w:rsidRPr="00FF14A7" w:rsidTr="00310697">
        <w:trPr>
          <w:trHeight w:val="274"/>
        </w:trPr>
        <w:tc>
          <w:tcPr>
            <w:tcW w:w="5218" w:type="dxa"/>
            <w:shd w:val="clear" w:color="auto" w:fill="auto"/>
          </w:tcPr>
          <w:p w:rsidR="00FF14A7" w:rsidRPr="00FF14A7" w:rsidRDefault="00FF14A7" w:rsidP="00310697">
            <w:pPr>
              <w:spacing w:line="360" w:lineRule="auto"/>
              <w:rPr>
                <w:rFonts w:cstheme="minorHAnsi"/>
              </w:rPr>
            </w:pPr>
            <w:r w:rsidRPr="00FF14A7">
              <w:rPr>
                <w:rFonts w:cstheme="minorHAnsi"/>
              </w:rPr>
              <w:t>Behçet Hastalarında Nötrofil Oksidazlar ve Hastalık Aktivitesi ile İlişkisi</w:t>
            </w:r>
          </w:p>
        </w:tc>
        <w:tc>
          <w:tcPr>
            <w:tcW w:w="2907" w:type="dxa"/>
            <w:shd w:val="clear" w:color="auto" w:fill="auto"/>
          </w:tcPr>
          <w:p w:rsidR="00FF14A7" w:rsidRPr="00FF14A7" w:rsidRDefault="00FF14A7" w:rsidP="00310697">
            <w:pPr>
              <w:spacing w:line="360" w:lineRule="auto"/>
              <w:rPr>
                <w:rFonts w:cstheme="minorHAnsi"/>
                <w:lang w:eastAsia="tr-TR"/>
              </w:rPr>
            </w:pPr>
            <w:r w:rsidRPr="00FF14A7">
              <w:rPr>
                <w:rFonts w:cstheme="minorHAnsi"/>
              </w:rPr>
              <w:t xml:space="preserve">Akdeniz </w:t>
            </w:r>
            <w:r w:rsidRPr="00FF14A7">
              <w:rPr>
                <w:rFonts w:cstheme="minorHAnsi"/>
                <w:lang w:eastAsia="tr-TR"/>
              </w:rPr>
              <w:t>Uni.</w:t>
            </w:r>
          </w:p>
          <w:p w:rsidR="00FF14A7" w:rsidRPr="00FF14A7" w:rsidRDefault="00FF14A7" w:rsidP="00310697">
            <w:pPr>
              <w:spacing w:line="360" w:lineRule="auto"/>
              <w:rPr>
                <w:rFonts w:cstheme="minorHAnsi"/>
              </w:rPr>
            </w:pPr>
            <w:r w:rsidRPr="00FF14A7">
              <w:rPr>
                <w:rFonts w:cstheme="minorHAnsi"/>
              </w:rPr>
              <w:t>No: 2008.04.0103.002</w:t>
            </w:r>
          </w:p>
        </w:tc>
        <w:tc>
          <w:tcPr>
            <w:tcW w:w="1539" w:type="dxa"/>
            <w:shd w:val="clear" w:color="auto" w:fill="auto"/>
          </w:tcPr>
          <w:p w:rsidR="00FF14A7" w:rsidRPr="00FF14A7" w:rsidRDefault="00FF14A7" w:rsidP="00310697">
            <w:pPr>
              <w:spacing w:line="360" w:lineRule="auto"/>
              <w:jc w:val="center"/>
              <w:rPr>
                <w:rFonts w:cstheme="minorHAnsi"/>
              </w:rPr>
            </w:pPr>
            <w:r w:rsidRPr="00FF14A7">
              <w:rPr>
                <w:rFonts w:cstheme="minorHAnsi"/>
              </w:rPr>
              <w:t>2008-2009</w:t>
            </w:r>
          </w:p>
        </w:tc>
      </w:tr>
      <w:tr w:rsidR="00FF14A7" w:rsidRPr="00FF14A7" w:rsidTr="00310697">
        <w:trPr>
          <w:trHeight w:val="274"/>
        </w:trPr>
        <w:tc>
          <w:tcPr>
            <w:tcW w:w="5218" w:type="dxa"/>
            <w:shd w:val="clear" w:color="auto" w:fill="auto"/>
          </w:tcPr>
          <w:p w:rsidR="00FF14A7" w:rsidRPr="00FF14A7" w:rsidRDefault="00FF14A7" w:rsidP="00310697">
            <w:pPr>
              <w:spacing w:line="360" w:lineRule="auto"/>
              <w:rPr>
                <w:rFonts w:cstheme="minorHAnsi"/>
              </w:rPr>
            </w:pPr>
            <w:r w:rsidRPr="00FF14A7">
              <w:rPr>
                <w:rFonts w:cstheme="minorHAnsi"/>
              </w:rPr>
              <w:t>Karaciğer İskemi Reperfüzyon Hasarında Karotenoid Etkilerinin İncelenmesi</w:t>
            </w:r>
          </w:p>
          <w:p w:rsidR="00FF14A7" w:rsidRPr="00FF14A7" w:rsidRDefault="00FF14A7" w:rsidP="00310697">
            <w:pPr>
              <w:spacing w:line="360" w:lineRule="auto"/>
              <w:rPr>
                <w:rFonts w:cstheme="minorHAnsi"/>
              </w:rPr>
            </w:pPr>
          </w:p>
        </w:tc>
        <w:tc>
          <w:tcPr>
            <w:tcW w:w="2907" w:type="dxa"/>
            <w:shd w:val="clear" w:color="auto" w:fill="auto"/>
          </w:tcPr>
          <w:p w:rsidR="00FF14A7" w:rsidRPr="00FF14A7" w:rsidRDefault="00FF14A7" w:rsidP="00310697">
            <w:pPr>
              <w:spacing w:line="360" w:lineRule="auto"/>
              <w:rPr>
                <w:rFonts w:cstheme="minorHAnsi"/>
                <w:lang w:eastAsia="tr-TR"/>
              </w:rPr>
            </w:pPr>
            <w:r w:rsidRPr="00FF14A7">
              <w:rPr>
                <w:rFonts w:cstheme="minorHAnsi"/>
              </w:rPr>
              <w:t xml:space="preserve">Akdeniz </w:t>
            </w:r>
            <w:r w:rsidRPr="00FF14A7">
              <w:rPr>
                <w:rFonts w:cstheme="minorHAnsi"/>
                <w:lang w:eastAsia="tr-TR"/>
              </w:rPr>
              <w:t>Uni.</w:t>
            </w:r>
          </w:p>
          <w:p w:rsidR="00FF14A7" w:rsidRPr="00FF14A7" w:rsidRDefault="00FF14A7" w:rsidP="00310697">
            <w:pPr>
              <w:spacing w:line="360" w:lineRule="auto"/>
              <w:rPr>
                <w:rFonts w:cstheme="minorHAnsi"/>
                <w:lang w:val="pt-BR"/>
              </w:rPr>
            </w:pPr>
            <w:r w:rsidRPr="00FF14A7">
              <w:rPr>
                <w:rFonts w:cstheme="minorHAnsi"/>
                <w:lang w:val="pt-BR"/>
              </w:rPr>
              <w:t>No: 2007.04.0103.002.</w:t>
            </w:r>
          </w:p>
        </w:tc>
        <w:tc>
          <w:tcPr>
            <w:tcW w:w="1539" w:type="dxa"/>
            <w:shd w:val="clear" w:color="auto" w:fill="auto"/>
          </w:tcPr>
          <w:p w:rsidR="00FF14A7" w:rsidRPr="00FF14A7" w:rsidRDefault="00FF14A7" w:rsidP="00310697">
            <w:pPr>
              <w:spacing w:line="360" w:lineRule="auto"/>
              <w:jc w:val="center"/>
              <w:rPr>
                <w:rFonts w:cstheme="minorHAnsi"/>
              </w:rPr>
            </w:pPr>
            <w:r w:rsidRPr="00FF14A7">
              <w:rPr>
                <w:rFonts w:cstheme="minorHAnsi"/>
              </w:rPr>
              <w:t>2007-2009</w:t>
            </w:r>
          </w:p>
        </w:tc>
      </w:tr>
      <w:tr w:rsidR="00FF14A7" w:rsidRPr="00FF14A7" w:rsidTr="00310697">
        <w:trPr>
          <w:trHeight w:val="274"/>
        </w:trPr>
        <w:tc>
          <w:tcPr>
            <w:tcW w:w="5218" w:type="dxa"/>
            <w:shd w:val="clear" w:color="auto" w:fill="auto"/>
          </w:tcPr>
          <w:p w:rsidR="00FF14A7" w:rsidRPr="00FF14A7" w:rsidRDefault="00FF14A7" w:rsidP="00310697">
            <w:pPr>
              <w:spacing w:line="360" w:lineRule="auto"/>
              <w:rPr>
                <w:rFonts w:cstheme="minorHAnsi"/>
              </w:rPr>
            </w:pPr>
            <w:r w:rsidRPr="00FF14A7">
              <w:rPr>
                <w:rFonts w:cstheme="minorHAnsi"/>
              </w:rPr>
              <w:t>Deneysel Glokom Modelinde Karotenoidlerin Retina Yapı ve Fonksiyonu Üzerine Etkisi.</w:t>
            </w:r>
          </w:p>
        </w:tc>
        <w:tc>
          <w:tcPr>
            <w:tcW w:w="2907" w:type="dxa"/>
            <w:shd w:val="clear" w:color="auto" w:fill="auto"/>
          </w:tcPr>
          <w:p w:rsidR="00FF14A7" w:rsidRPr="00FF14A7" w:rsidRDefault="00FF14A7" w:rsidP="00310697">
            <w:pPr>
              <w:spacing w:line="360" w:lineRule="auto"/>
              <w:rPr>
                <w:rFonts w:cstheme="minorHAnsi"/>
                <w:lang w:eastAsia="tr-TR"/>
              </w:rPr>
            </w:pPr>
            <w:r w:rsidRPr="00FF14A7">
              <w:rPr>
                <w:rFonts w:cstheme="minorHAnsi"/>
              </w:rPr>
              <w:t xml:space="preserve">Akdeniz </w:t>
            </w:r>
            <w:r w:rsidRPr="00FF14A7">
              <w:rPr>
                <w:rFonts w:cstheme="minorHAnsi"/>
                <w:lang w:eastAsia="tr-TR"/>
              </w:rPr>
              <w:t>Uni.</w:t>
            </w:r>
          </w:p>
          <w:p w:rsidR="00FF14A7" w:rsidRPr="00FF14A7" w:rsidRDefault="00FF14A7" w:rsidP="00310697">
            <w:pPr>
              <w:spacing w:line="360" w:lineRule="auto"/>
              <w:rPr>
                <w:rFonts w:cstheme="minorHAnsi"/>
              </w:rPr>
            </w:pPr>
            <w:r w:rsidRPr="00FF14A7">
              <w:rPr>
                <w:rFonts w:cstheme="minorHAnsi"/>
                <w:lang w:val="pt-BR"/>
              </w:rPr>
              <w:t>No: 2006.02.0122.013.</w:t>
            </w:r>
          </w:p>
        </w:tc>
        <w:tc>
          <w:tcPr>
            <w:tcW w:w="1539" w:type="dxa"/>
            <w:shd w:val="clear" w:color="auto" w:fill="auto"/>
          </w:tcPr>
          <w:p w:rsidR="00FF14A7" w:rsidRPr="00FF14A7" w:rsidRDefault="00FF14A7" w:rsidP="00310697">
            <w:pPr>
              <w:spacing w:line="360" w:lineRule="auto"/>
              <w:jc w:val="center"/>
              <w:rPr>
                <w:rFonts w:cstheme="minorHAnsi"/>
              </w:rPr>
            </w:pPr>
            <w:r w:rsidRPr="00FF14A7">
              <w:rPr>
                <w:rFonts w:cstheme="minorHAnsi"/>
              </w:rPr>
              <w:t>2007-2008</w:t>
            </w:r>
          </w:p>
        </w:tc>
      </w:tr>
    </w:tbl>
    <w:p w:rsidR="00FF14A7" w:rsidRPr="00FF14A7" w:rsidRDefault="00FF14A7" w:rsidP="00FF14A7">
      <w:pPr>
        <w:tabs>
          <w:tab w:val="left" w:pos="720"/>
        </w:tabs>
        <w:jc w:val="both"/>
        <w:rPr>
          <w:rFonts w:cstheme="minorHAnsi"/>
          <w:b/>
          <w:u w:val="single"/>
          <w:lang w:val="en-US"/>
        </w:rPr>
      </w:pPr>
      <w:r w:rsidRPr="00FF14A7">
        <w:rPr>
          <w:rFonts w:cstheme="minorHAnsi"/>
          <w:b/>
          <w:u w:val="single"/>
          <w:lang w:val="en-US"/>
        </w:rPr>
        <w:t>Ödüller:</w:t>
      </w:r>
    </w:p>
    <w:tbl>
      <w:tblPr>
        <w:tblW w:w="9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06"/>
        <w:gridCol w:w="4289"/>
        <w:gridCol w:w="1724"/>
      </w:tblGrid>
      <w:tr w:rsidR="00FF14A7" w:rsidRPr="00FF14A7" w:rsidTr="00310697">
        <w:trPr>
          <w:trHeight w:val="461"/>
        </w:trPr>
        <w:tc>
          <w:tcPr>
            <w:tcW w:w="3306" w:type="dxa"/>
            <w:vAlign w:val="center"/>
          </w:tcPr>
          <w:p w:rsidR="00FF14A7" w:rsidRPr="00FF14A7" w:rsidRDefault="00FF14A7" w:rsidP="00310697">
            <w:pPr>
              <w:jc w:val="center"/>
              <w:rPr>
                <w:rFonts w:cstheme="minorHAnsi"/>
              </w:rPr>
            </w:pPr>
            <w:r w:rsidRPr="00FF14A7">
              <w:rPr>
                <w:rFonts w:cstheme="minorHAnsi"/>
              </w:rPr>
              <w:t>Travel grant</w:t>
            </w:r>
          </w:p>
        </w:tc>
        <w:tc>
          <w:tcPr>
            <w:tcW w:w="4289" w:type="dxa"/>
          </w:tcPr>
          <w:p w:rsidR="00FF14A7" w:rsidRPr="00FF14A7" w:rsidRDefault="00FF14A7" w:rsidP="00310697">
            <w:pPr>
              <w:rPr>
                <w:rFonts w:cstheme="minorHAnsi"/>
              </w:rPr>
            </w:pPr>
            <w:r w:rsidRPr="00FF14A7">
              <w:rPr>
                <w:rFonts w:cstheme="minorHAnsi"/>
              </w:rPr>
              <w:t>43rd FEBS Congress 2018 Prague</w:t>
            </w:r>
          </w:p>
        </w:tc>
        <w:tc>
          <w:tcPr>
            <w:tcW w:w="1724" w:type="dxa"/>
          </w:tcPr>
          <w:p w:rsidR="00FF14A7" w:rsidRPr="00FF14A7" w:rsidRDefault="00FF14A7" w:rsidP="00310697">
            <w:pPr>
              <w:jc w:val="center"/>
              <w:rPr>
                <w:rFonts w:cstheme="minorHAnsi"/>
              </w:rPr>
            </w:pPr>
            <w:r w:rsidRPr="00FF14A7">
              <w:rPr>
                <w:rFonts w:cstheme="minorHAnsi"/>
              </w:rPr>
              <w:t>2018</w:t>
            </w:r>
          </w:p>
        </w:tc>
      </w:tr>
      <w:tr w:rsidR="00FF14A7" w:rsidRPr="00FF14A7" w:rsidTr="00310697">
        <w:trPr>
          <w:trHeight w:val="461"/>
        </w:trPr>
        <w:tc>
          <w:tcPr>
            <w:tcW w:w="3306" w:type="dxa"/>
            <w:vAlign w:val="center"/>
          </w:tcPr>
          <w:p w:rsidR="00FF14A7" w:rsidRPr="00FF14A7" w:rsidRDefault="00FF14A7" w:rsidP="00310697">
            <w:pPr>
              <w:jc w:val="center"/>
              <w:rPr>
                <w:rFonts w:cstheme="minorHAnsi"/>
              </w:rPr>
            </w:pPr>
            <w:r w:rsidRPr="00FF14A7">
              <w:rPr>
                <w:rFonts w:cstheme="minorHAnsi"/>
              </w:rPr>
              <w:t>Congress Registration Bursary</w:t>
            </w:r>
          </w:p>
        </w:tc>
        <w:tc>
          <w:tcPr>
            <w:tcW w:w="4289" w:type="dxa"/>
          </w:tcPr>
          <w:p w:rsidR="00FF14A7" w:rsidRPr="00FF14A7" w:rsidRDefault="00FF14A7" w:rsidP="00310697">
            <w:pPr>
              <w:rPr>
                <w:rFonts w:cstheme="minorHAnsi"/>
              </w:rPr>
            </w:pPr>
            <w:r w:rsidRPr="00FF14A7">
              <w:rPr>
                <w:rFonts w:cstheme="minorHAnsi"/>
              </w:rPr>
              <w:t>16th Young Scientists’ Forum (YSF),Kuşadası/Turkey</w:t>
            </w:r>
          </w:p>
        </w:tc>
        <w:tc>
          <w:tcPr>
            <w:tcW w:w="1724" w:type="dxa"/>
          </w:tcPr>
          <w:p w:rsidR="00FF14A7" w:rsidRPr="00FF14A7" w:rsidRDefault="00FF14A7" w:rsidP="00310697">
            <w:pPr>
              <w:jc w:val="center"/>
              <w:rPr>
                <w:rFonts w:cstheme="minorHAnsi"/>
              </w:rPr>
            </w:pPr>
            <w:r w:rsidRPr="00FF14A7">
              <w:rPr>
                <w:rFonts w:cstheme="minorHAnsi"/>
              </w:rPr>
              <w:t>2016</w:t>
            </w:r>
          </w:p>
        </w:tc>
      </w:tr>
      <w:tr w:rsidR="00FF14A7" w:rsidRPr="00FF14A7" w:rsidTr="00310697">
        <w:trPr>
          <w:trHeight w:val="461"/>
        </w:trPr>
        <w:tc>
          <w:tcPr>
            <w:tcW w:w="3306" w:type="dxa"/>
            <w:vAlign w:val="center"/>
          </w:tcPr>
          <w:p w:rsidR="00FF14A7" w:rsidRPr="00FF14A7" w:rsidRDefault="00FF14A7" w:rsidP="00310697">
            <w:pPr>
              <w:jc w:val="center"/>
              <w:rPr>
                <w:rFonts w:cstheme="minorHAnsi"/>
              </w:rPr>
            </w:pPr>
            <w:r w:rsidRPr="00FF14A7">
              <w:rPr>
                <w:rFonts w:cstheme="minorHAnsi"/>
              </w:rPr>
              <w:t>Distinguished Abstract Award</w:t>
            </w:r>
          </w:p>
        </w:tc>
        <w:tc>
          <w:tcPr>
            <w:tcW w:w="4289" w:type="dxa"/>
          </w:tcPr>
          <w:p w:rsidR="00FF14A7" w:rsidRPr="00FF14A7" w:rsidRDefault="00FF14A7" w:rsidP="00310697">
            <w:pPr>
              <w:rPr>
                <w:rFonts w:cstheme="minorHAnsi"/>
              </w:rPr>
            </w:pPr>
            <w:r w:rsidRPr="00FF14A7">
              <w:rPr>
                <w:rFonts w:cstheme="minorHAnsi"/>
              </w:rPr>
              <w:t>68th AACC Annual Meeting &amp; Clinical Lab Expo. Philedelphia/USA 2016</w:t>
            </w:r>
          </w:p>
        </w:tc>
        <w:tc>
          <w:tcPr>
            <w:tcW w:w="1724" w:type="dxa"/>
          </w:tcPr>
          <w:p w:rsidR="00FF14A7" w:rsidRPr="00FF14A7" w:rsidRDefault="00FF14A7" w:rsidP="00310697">
            <w:pPr>
              <w:jc w:val="center"/>
              <w:rPr>
                <w:rFonts w:cstheme="minorHAnsi"/>
              </w:rPr>
            </w:pPr>
            <w:r w:rsidRPr="00FF14A7">
              <w:rPr>
                <w:rFonts w:cstheme="minorHAnsi"/>
              </w:rPr>
              <w:t>2016</w:t>
            </w:r>
          </w:p>
        </w:tc>
      </w:tr>
      <w:tr w:rsidR="00FF14A7" w:rsidRPr="00FF14A7" w:rsidTr="00310697">
        <w:trPr>
          <w:trHeight w:val="461"/>
        </w:trPr>
        <w:tc>
          <w:tcPr>
            <w:tcW w:w="3306" w:type="dxa"/>
            <w:vAlign w:val="center"/>
          </w:tcPr>
          <w:p w:rsidR="00FF14A7" w:rsidRPr="00FF14A7" w:rsidRDefault="00FF14A7" w:rsidP="00310697">
            <w:pPr>
              <w:jc w:val="center"/>
              <w:rPr>
                <w:rFonts w:cstheme="minorHAnsi"/>
              </w:rPr>
            </w:pPr>
            <w:r w:rsidRPr="00FF14A7">
              <w:rPr>
                <w:rFonts w:cstheme="minorHAnsi"/>
              </w:rPr>
              <w:t>Travel grant</w:t>
            </w:r>
          </w:p>
        </w:tc>
        <w:tc>
          <w:tcPr>
            <w:tcW w:w="4289" w:type="dxa"/>
          </w:tcPr>
          <w:p w:rsidR="00FF14A7" w:rsidRPr="00FF14A7" w:rsidRDefault="00FF14A7" w:rsidP="00310697">
            <w:pPr>
              <w:rPr>
                <w:rFonts w:cstheme="minorHAnsi"/>
              </w:rPr>
            </w:pPr>
            <w:r w:rsidRPr="00FF14A7">
              <w:rPr>
                <w:rFonts w:cstheme="minorHAnsi"/>
              </w:rPr>
              <w:t>European Cooperation in Science and Technology (COST) Action CM1201: Grenoble/Fransa</w:t>
            </w:r>
          </w:p>
        </w:tc>
        <w:tc>
          <w:tcPr>
            <w:tcW w:w="1724" w:type="dxa"/>
          </w:tcPr>
          <w:p w:rsidR="00FF14A7" w:rsidRPr="00FF14A7" w:rsidRDefault="00FF14A7" w:rsidP="00310697">
            <w:pPr>
              <w:jc w:val="center"/>
              <w:rPr>
                <w:rFonts w:cstheme="minorHAnsi"/>
              </w:rPr>
            </w:pPr>
            <w:r w:rsidRPr="00FF14A7">
              <w:rPr>
                <w:rFonts w:cstheme="minorHAnsi"/>
              </w:rPr>
              <w:t>2016</w:t>
            </w:r>
          </w:p>
        </w:tc>
      </w:tr>
      <w:tr w:rsidR="00FF14A7" w:rsidRPr="00FF14A7" w:rsidTr="00310697">
        <w:trPr>
          <w:trHeight w:val="461"/>
        </w:trPr>
        <w:tc>
          <w:tcPr>
            <w:tcW w:w="3306" w:type="dxa"/>
            <w:vAlign w:val="center"/>
          </w:tcPr>
          <w:p w:rsidR="00FF14A7" w:rsidRPr="00FF14A7" w:rsidRDefault="00FF14A7" w:rsidP="00310697">
            <w:pPr>
              <w:jc w:val="center"/>
              <w:rPr>
                <w:rFonts w:cstheme="minorHAnsi"/>
              </w:rPr>
            </w:pPr>
            <w:r w:rsidRPr="00FF14A7">
              <w:rPr>
                <w:rFonts w:cstheme="minorHAnsi"/>
              </w:rPr>
              <w:lastRenderedPageBreak/>
              <w:t>Travel grant</w:t>
            </w:r>
          </w:p>
        </w:tc>
        <w:tc>
          <w:tcPr>
            <w:tcW w:w="4289" w:type="dxa"/>
          </w:tcPr>
          <w:p w:rsidR="00FF14A7" w:rsidRPr="00FF14A7" w:rsidRDefault="00FF14A7" w:rsidP="00310697">
            <w:pPr>
              <w:rPr>
                <w:rFonts w:cstheme="minorHAnsi"/>
              </w:rPr>
            </w:pPr>
            <w:r w:rsidRPr="00FF14A7">
              <w:rPr>
                <w:rFonts w:cstheme="minorHAnsi"/>
              </w:rPr>
              <w:t>European Cooperation in Science and Technology (COST) Action CM1201: Lodz/Polonya</w:t>
            </w:r>
          </w:p>
        </w:tc>
        <w:tc>
          <w:tcPr>
            <w:tcW w:w="1724" w:type="dxa"/>
          </w:tcPr>
          <w:p w:rsidR="00FF14A7" w:rsidRPr="00FF14A7" w:rsidRDefault="00FF14A7" w:rsidP="00310697">
            <w:pPr>
              <w:jc w:val="center"/>
              <w:rPr>
                <w:rFonts w:cstheme="minorHAnsi"/>
              </w:rPr>
            </w:pPr>
            <w:r w:rsidRPr="00FF14A7">
              <w:rPr>
                <w:rFonts w:cstheme="minorHAnsi"/>
              </w:rPr>
              <w:t>2015</w:t>
            </w:r>
          </w:p>
        </w:tc>
      </w:tr>
      <w:tr w:rsidR="00FF14A7" w:rsidRPr="00FF14A7" w:rsidTr="00310697">
        <w:trPr>
          <w:trHeight w:val="461"/>
        </w:trPr>
        <w:tc>
          <w:tcPr>
            <w:tcW w:w="3306" w:type="dxa"/>
          </w:tcPr>
          <w:p w:rsidR="00FF14A7" w:rsidRPr="00FF14A7" w:rsidRDefault="00FF14A7" w:rsidP="00310697">
            <w:pPr>
              <w:jc w:val="center"/>
              <w:rPr>
                <w:rFonts w:cstheme="minorHAnsi"/>
              </w:rPr>
            </w:pPr>
            <w:r w:rsidRPr="00FF14A7">
              <w:rPr>
                <w:rFonts w:cstheme="minorHAnsi"/>
              </w:rPr>
              <w:t>Congress Registration Bursary</w:t>
            </w:r>
          </w:p>
          <w:p w:rsidR="00FF14A7" w:rsidRPr="00FF14A7" w:rsidRDefault="00FF14A7" w:rsidP="00310697">
            <w:pPr>
              <w:jc w:val="center"/>
              <w:rPr>
                <w:rFonts w:cstheme="minorHAnsi"/>
              </w:rPr>
            </w:pPr>
          </w:p>
        </w:tc>
        <w:tc>
          <w:tcPr>
            <w:tcW w:w="4289" w:type="dxa"/>
          </w:tcPr>
          <w:p w:rsidR="00FF14A7" w:rsidRPr="00FF14A7" w:rsidRDefault="00FF14A7" w:rsidP="00310697">
            <w:pPr>
              <w:rPr>
                <w:rFonts w:cstheme="minorHAnsi"/>
              </w:rPr>
            </w:pPr>
            <w:r w:rsidRPr="00FF14A7">
              <w:rPr>
                <w:rFonts w:cstheme="minorHAnsi"/>
              </w:rPr>
              <w:t>22</w:t>
            </w:r>
            <w:r w:rsidRPr="00FF14A7">
              <w:rPr>
                <w:rFonts w:cstheme="minorHAnsi"/>
                <w:vertAlign w:val="superscript"/>
              </w:rPr>
              <w:t>th</w:t>
            </w:r>
            <w:r w:rsidRPr="00FF14A7">
              <w:rPr>
                <w:rFonts w:cstheme="minorHAnsi"/>
              </w:rPr>
              <w:t xml:space="preserve"> International Congress of Clinical Chemistry and Laboratory Medicine/ İstanbul </w:t>
            </w:r>
          </w:p>
          <w:p w:rsidR="00FF14A7" w:rsidRPr="00FF14A7" w:rsidRDefault="00FF14A7" w:rsidP="00310697">
            <w:pPr>
              <w:rPr>
                <w:rFonts w:cstheme="minorHAnsi"/>
              </w:rPr>
            </w:pPr>
            <w:r w:rsidRPr="00FF14A7">
              <w:rPr>
                <w:rFonts w:cstheme="minorHAnsi"/>
              </w:rPr>
              <w:t>22-26 June</w:t>
            </w:r>
          </w:p>
        </w:tc>
        <w:tc>
          <w:tcPr>
            <w:tcW w:w="1724" w:type="dxa"/>
          </w:tcPr>
          <w:p w:rsidR="00FF14A7" w:rsidRPr="00FF14A7" w:rsidRDefault="00FF14A7" w:rsidP="00310697">
            <w:pPr>
              <w:jc w:val="center"/>
              <w:rPr>
                <w:rFonts w:cstheme="minorHAnsi"/>
              </w:rPr>
            </w:pPr>
            <w:r w:rsidRPr="00FF14A7">
              <w:rPr>
                <w:rFonts w:cstheme="minorHAnsi"/>
              </w:rPr>
              <w:t>2014</w:t>
            </w:r>
          </w:p>
        </w:tc>
      </w:tr>
      <w:tr w:rsidR="00FF14A7" w:rsidRPr="00FF14A7" w:rsidTr="00310697">
        <w:trPr>
          <w:trHeight w:val="461"/>
        </w:trPr>
        <w:tc>
          <w:tcPr>
            <w:tcW w:w="3306" w:type="dxa"/>
          </w:tcPr>
          <w:p w:rsidR="00FF14A7" w:rsidRPr="00FF14A7" w:rsidRDefault="00FF14A7" w:rsidP="00310697">
            <w:pPr>
              <w:jc w:val="center"/>
              <w:rPr>
                <w:rFonts w:cstheme="minorHAnsi"/>
              </w:rPr>
            </w:pPr>
            <w:r w:rsidRPr="00FF14A7">
              <w:rPr>
                <w:rFonts w:cstheme="minorHAnsi"/>
              </w:rPr>
              <w:t>Short-Term Fellowship</w:t>
            </w:r>
          </w:p>
        </w:tc>
        <w:tc>
          <w:tcPr>
            <w:tcW w:w="4289" w:type="dxa"/>
          </w:tcPr>
          <w:p w:rsidR="00FF14A7" w:rsidRPr="00FF14A7" w:rsidRDefault="00FF14A7" w:rsidP="00310697">
            <w:pPr>
              <w:rPr>
                <w:rFonts w:cstheme="minorHAnsi"/>
              </w:rPr>
            </w:pPr>
            <w:r w:rsidRPr="00FF14A7">
              <w:rPr>
                <w:rFonts w:cstheme="minorHAnsi"/>
              </w:rPr>
              <w:t>European Molecular Biology Organization (EMBO)/Imperial College London</w:t>
            </w:r>
          </w:p>
        </w:tc>
        <w:tc>
          <w:tcPr>
            <w:tcW w:w="1724" w:type="dxa"/>
          </w:tcPr>
          <w:p w:rsidR="00FF14A7" w:rsidRPr="00FF14A7" w:rsidRDefault="00FF14A7" w:rsidP="00310697">
            <w:pPr>
              <w:jc w:val="center"/>
              <w:rPr>
                <w:rFonts w:cstheme="minorHAnsi"/>
              </w:rPr>
            </w:pPr>
            <w:r w:rsidRPr="00FF14A7">
              <w:rPr>
                <w:rFonts w:cstheme="minorHAnsi"/>
              </w:rPr>
              <w:t>2013</w:t>
            </w:r>
          </w:p>
        </w:tc>
      </w:tr>
      <w:tr w:rsidR="00FF14A7" w:rsidRPr="00FF14A7" w:rsidTr="00310697">
        <w:trPr>
          <w:trHeight w:val="527"/>
        </w:trPr>
        <w:tc>
          <w:tcPr>
            <w:tcW w:w="3306" w:type="dxa"/>
          </w:tcPr>
          <w:p w:rsidR="00FF14A7" w:rsidRPr="00FF14A7" w:rsidRDefault="00FF14A7" w:rsidP="00310697">
            <w:pPr>
              <w:jc w:val="center"/>
              <w:rPr>
                <w:rFonts w:cstheme="minorHAnsi"/>
              </w:rPr>
            </w:pPr>
            <w:r w:rsidRPr="00FF14A7">
              <w:rPr>
                <w:rFonts w:cstheme="minorHAnsi"/>
              </w:rPr>
              <w:t>Short-Term Fellowship</w:t>
            </w:r>
          </w:p>
        </w:tc>
        <w:tc>
          <w:tcPr>
            <w:tcW w:w="4289" w:type="dxa"/>
          </w:tcPr>
          <w:p w:rsidR="00FF14A7" w:rsidRPr="00FF14A7" w:rsidRDefault="00FF14A7" w:rsidP="00310697">
            <w:pPr>
              <w:rPr>
                <w:rFonts w:cstheme="minorHAnsi"/>
              </w:rPr>
            </w:pPr>
            <w:r w:rsidRPr="00FF14A7">
              <w:rPr>
                <w:rFonts w:cstheme="minorHAnsi"/>
              </w:rPr>
              <w:t>Federation of European Biochemical Societies (FEBS)/Imperial College London</w:t>
            </w:r>
          </w:p>
        </w:tc>
        <w:tc>
          <w:tcPr>
            <w:tcW w:w="1724" w:type="dxa"/>
          </w:tcPr>
          <w:p w:rsidR="00FF14A7" w:rsidRPr="00FF14A7" w:rsidRDefault="00FF14A7" w:rsidP="00310697">
            <w:pPr>
              <w:jc w:val="center"/>
              <w:rPr>
                <w:rFonts w:cstheme="minorHAnsi"/>
              </w:rPr>
            </w:pPr>
            <w:r w:rsidRPr="00FF14A7">
              <w:rPr>
                <w:rFonts w:cstheme="minorHAnsi"/>
              </w:rPr>
              <w:t>2013</w:t>
            </w:r>
          </w:p>
        </w:tc>
      </w:tr>
      <w:tr w:rsidR="00FF14A7" w:rsidRPr="00FF14A7" w:rsidTr="00310697">
        <w:trPr>
          <w:trHeight w:val="550"/>
        </w:trPr>
        <w:tc>
          <w:tcPr>
            <w:tcW w:w="3306" w:type="dxa"/>
          </w:tcPr>
          <w:p w:rsidR="00FF14A7" w:rsidRPr="00FF14A7" w:rsidRDefault="00FF14A7" w:rsidP="00310697">
            <w:pPr>
              <w:jc w:val="center"/>
              <w:rPr>
                <w:rFonts w:cstheme="minorHAnsi"/>
              </w:rPr>
            </w:pPr>
            <w:r w:rsidRPr="00FF14A7">
              <w:rPr>
                <w:rFonts w:cstheme="minorHAnsi"/>
              </w:rPr>
              <w:t>Short Term Scientific Mission</w:t>
            </w:r>
          </w:p>
        </w:tc>
        <w:tc>
          <w:tcPr>
            <w:tcW w:w="4289" w:type="dxa"/>
          </w:tcPr>
          <w:p w:rsidR="00FF14A7" w:rsidRPr="00FF14A7" w:rsidRDefault="00FF14A7" w:rsidP="00310697">
            <w:pPr>
              <w:rPr>
                <w:rFonts w:cstheme="minorHAnsi"/>
              </w:rPr>
            </w:pPr>
            <w:r w:rsidRPr="00FF14A7">
              <w:rPr>
                <w:rFonts w:cstheme="minorHAnsi"/>
              </w:rPr>
              <w:t>European Cooperation in Science and Technology</w:t>
            </w:r>
          </w:p>
          <w:p w:rsidR="00FF14A7" w:rsidRPr="00FF14A7" w:rsidRDefault="00FF14A7" w:rsidP="00310697">
            <w:pPr>
              <w:rPr>
                <w:rFonts w:cstheme="minorHAnsi"/>
              </w:rPr>
            </w:pPr>
            <w:r w:rsidRPr="00FF14A7">
              <w:rPr>
                <w:rFonts w:cstheme="minorHAnsi"/>
              </w:rPr>
              <w:t>/CNR I.S.O.F.– BioFree Radicals Bologna Italy.</w:t>
            </w:r>
          </w:p>
        </w:tc>
        <w:tc>
          <w:tcPr>
            <w:tcW w:w="1724" w:type="dxa"/>
          </w:tcPr>
          <w:p w:rsidR="00FF14A7" w:rsidRPr="00FF14A7" w:rsidRDefault="00FF14A7" w:rsidP="00310697">
            <w:pPr>
              <w:jc w:val="center"/>
              <w:rPr>
                <w:rFonts w:cstheme="minorHAnsi"/>
              </w:rPr>
            </w:pPr>
            <w:r w:rsidRPr="00FF14A7">
              <w:rPr>
                <w:rFonts w:cstheme="minorHAnsi"/>
              </w:rPr>
              <w:t>2011</w:t>
            </w:r>
          </w:p>
        </w:tc>
      </w:tr>
      <w:tr w:rsidR="00FF14A7" w:rsidRPr="00FF14A7" w:rsidTr="00310697">
        <w:trPr>
          <w:trHeight w:val="544"/>
        </w:trPr>
        <w:tc>
          <w:tcPr>
            <w:tcW w:w="3306" w:type="dxa"/>
          </w:tcPr>
          <w:p w:rsidR="00FF14A7" w:rsidRPr="00FF14A7" w:rsidRDefault="00FF14A7" w:rsidP="00310697">
            <w:pPr>
              <w:jc w:val="center"/>
              <w:rPr>
                <w:rFonts w:cstheme="minorHAnsi"/>
              </w:rPr>
            </w:pPr>
            <w:r w:rsidRPr="00FF14A7">
              <w:rPr>
                <w:rFonts w:cstheme="minorHAnsi"/>
              </w:rPr>
              <w:t>Short-Term Fellowship</w:t>
            </w:r>
          </w:p>
        </w:tc>
        <w:tc>
          <w:tcPr>
            <w:tcW w:w="4289" w:type="dxa"/>
          </w:tcPr>
          <w:p w:rsidR="00FF14A7" w:rsidRPr="00FF14A7" w:rsidRDefault="00FF14A7" w:rsidP="00310697">
            <w:pPr>
              <w:rPr>
                <w:rFonts w:cstheme="minorHAnsi"/>
              </w:rPr>
            </w:pPr>
            <w:r w:rsidRPr="00FF14A7">
              <w:rPr>
                <w:rFonts w:cstheme="minorHAnsi"/>
              </w:rPr>
              <w:t>Federation of European Biochemical Societies (FEBS)/CNR I.S.O.F.– BioFree Radicals Bologna Italy.</w:t>
            </w:r>
          </w:p>
        </w:tc>
        <w:tc>
          <w:tcPr>
            <w:tcW w:w="1724" w:type="dxa"/>
          </w:tcPr>
          <w:p w:rsidR="00FF14A7" w:rsidRPr="00FF14A7" w:rsidRDefault="00FF14A7" w:rsidP="00310697">
            <w:pPr>
              <w:jc w:val="center"/>
              <w:rPr>
                <w:rFonts w:cstheme="minorHAnsi"/>
              </w:rPr>
            </w:pPr>
            <w:r w:rsidRPr="00FF14A7">
              <w:rPr>
                <w:rFonts w:cstheme="minorHAnsi"/>
              </w:rPr>
              <w:t>2011</w:t>
            </w:r>
          </w:p>
        </w:tc>
      </w:tr>
      <w:tr w:rsidR="00FF14A7" w:rsidRPr="00FF14A7" w:rsidTr="00310697">
        <w:trPr>
          <w:trHeight w:val="641"/>
        </w:trPr>
        <w:tc>
          <w:tcPr>
            <w:tcW w:w="3306" w:type="dxa"/>
          </w:tcPr>
          <w:p w:rsidR="00FF14A7" w:rsidRPr="00FF14A7" w:rsidRDefault="00FF14A7" w:rsidP="00310697">
            <w:pPr>
              <w:jc w:val="center"/>
              <w:rPr>
                <w:rFonts w:cstheme="minorHAnsi"/>
              </w:rPr>
            </w:pPr>
            <w:r w:rsidRPr="00FF14A7">
              <w:rPr>
                <w:rFonts w:cstheme="minorHAnsi"/>
              </w:rPr>
              <w:t>Travel grant</w:t>
            </w:r>
          </w:p>
        </w:tc>
        <w:tc>
          <w:tcPr>
            <w:tcW w:w="4289" w:type="dxa"/>
          </w:tcPr>
          <w:p w:rsidR="00FF14A7" w:rsidRPr="00FF14A7" w:rsidRDefault="00FF14A7" w:rsidP="00310697">
            <w:pPr>
              <w:rPr>
                <w:rFonts w:cstheme="minorHAnsi"/>
              </w:rPr>
            </w:pPr>
            <w:r w:rsidRPr="00FF14A7">
              <w:rPr>
                <w:rFonts w:cstheme="minorHAnsi"/>
              </w:rPr>
              <w:t xml:space="preserve">European Federation of Clinical Chemistry and Laboratory Medicine (EFLM) </w:t>
            </w:r>
          </w:p>
          <w:p w:rsidR="00FF14A7" w:rsidRPr="00FF14A7" w:rsidRDefault="00FF14A7" w:rsidP="00310697">
            <w:pPr>
              <w:rPr>
                <w:rFonts w:cstheme="minorHAnsi"/>
              </w:rPr>
            </w:pPr>
            <w:r w:rsidRPr="00FF14A7">
              <w:rPr>
                <w:rFonts w:cstheme="minorHAnsi"/>
              </w:rPr>
              <w:t>2nd European EFLM-BD conference on Preanalytical Phase Zagreb 1-2 March</w:t>
            </w:r>
          </w:p>
        </w:tc>
        <w:tc>
          <w:tcPr>
            <w:tcW w:w="1724" w:type="dxa"/>
          </w:tcPr>
          <w:p w:rsidR="00FF14A7" w:rsidRPr="00FF14A7" w:rsidRDefault="00FF14A7" w:rsidP="00310697">
            <w:pPr>
              <w:jc w:val="center"/>
              <w:rPr>
                <w:rFonts w:cstheme="minorHAnsi"/>
              </w:rPr>
            </w:pPr>
            <w:r w:rsidRPr="00FF14A7">
              <w:rPr>
                <w:rFonts w:cstheme="minorHAnsi"/>
              </w:rPr>
              <w:t>2013</w:t>
            </w:r>
          </w:p>
        </w:tc>
      </w:tr>
      <w:tr w:rsidR="00FF14A7" w:rsidRPr="00FF14A7" w:rsidTr="00310697">
        <w:trPr>
          <w:trHeight w:val="794"/>
        </w:trPr>
        <w:tc>
          <w:tcPr>
            <w:tcW w:w="3306" w:type="dxa"/>
          </w:tcPr>
          <w:p w:rsidR="00FF14A7" w:rsidRPr="00FF14A7" w:rsidRDefault="00FF14A7" w:rsidP="00310697">
            <w:pPr>
              <w:jc w:val="center"/>
              <w:rPr>
                <w:rFonts w:cstheme="minorHAnsi"/>
              </w:rPr>
            </w:pPr>
            <w:r w:rsidRPr="00FF14A7">
              <w:rPr>
                <w:rFonts w:cstheme="minorHAnsi"/>
              </w:rPr>
              <w:t>Congress Registration Bursary</w:t>
            </w:r>
          </w:p>
          <w:p w:rsidR="00FF14A7" w:rsidRPr="00FF14A7" w:rsidRDefault="00FF14A7" w:rsidP="00310697">
            <w:pPr>
              <w:jc w:val="center"/>
              <w:rPr>
                <w:rFonts w:cstheme="minorHAnsi"/>
              </w:rPr>
            </w:pPr>
          </w:p>
        </w:tc>
        <w:tc>
          <w:tcPr>
            <w:tcW w:w="4289" w:type="dxa"/>
          </w:tcPr>
          <w:p w:rsidR="00FF14A7" w:rsidRPr="00FF14A7" w:rsidRDefault="00FF14A7" w:rsidP="00310697">
            <w:pPr>
              <w:rPr>
                <w:rFonts w:cstheme="minorHAnsi"/>
              </w:rPr>
            </w:pPr>
            <w:r w:rsidRPr="00FF14A7">
              <w:rPr>
                <w:rFonts w:cstheme="minorHAnsi"/>
              </w:rPr>
              <w:t>Turkish Biochemical Society</w:t>
            </w:r>
          </w:p>
          <w:p w:rsidR="00FF14A7" w:rsidRPr="00FF14A7" w:rsidRDefault="00FF14A7" w:rsidP="00310697">
            <w:pPr>
              <w:rPr>
                <w:rFonts w:cstheme="minorHAnsi"/>
              </w:rPr>
            </w:pPr>
            <w:r w:rsidRPr="00FF14A7">
              <w:rPr>
                <w:rFonts w:cstheme="minorHAnsi"/>
              </w:rPr>
              <w:t>XXV. National Biochemistry Congress/ Izmir</w:t>
            </w:r>
          </w:p>
          <w:p w:rsidR="00FF14A7" w:rsidRPr="00FF14A7" w:rsidRDefault="00FF14A7" w:rsidP="00310697">
            <w:pPr>
              <w:rPr>
                <w:rFonts w:cstheme="minorHAnsi"/>
              </w:rPr>
            </w:pPr>
            <w:r w:rsidRPr="00FF14A7">
              <w:rPr>
                <w:rFonts w:cstheme="minorHAnsi"/>
              </w:rPr>
              <w:t>3-6 September</w:t>
            </w:r>
          </w:p>
        </w:tc>
        <w:tc>
          <w:tcPr>
            <w:tcW w:w="1724" w:type="dxa"/>
          </w:tcPr>
          <w:p w:rsidR="00FF14A7" w:rsidRPr="00FF14A7" w:rsidRDefault="00FF14A7" w:rsidP="00310697">
            <w:pPr>
              <w:jc w:val="center"/>
              <w:rPr>
                <w:rFonts w:cstheme="minorHAnsi"/>
              </w:rPr>
            </w:pPr>
            <w:r w:rsidRPr="00FF14A7">
              <w:rPr>
                <w:rFonts w:cstheme="minorHAnsi"/>
              </w:rPr>
              <w:t>2013</w:t>
            </w:r>
          </w:p>
        </w:tc>
      </w:tr>
      <w:tr w:rsidR="00FF14A7" w:rsidRPr="00FF14A7" w:rsidTr="00310697">
        <w:trPr>
          <w:trHeight w:val="916"/>
        </w:trPr>
        <w:tc>
          <w:tcPr>
            <w:tcW w:w="3306" w:type="dxa"/>
          </w:tcPr>
          <w:p w:rsidR="00FF14A7" w:rsidRPr="00FF14A7" w:rsidRDefault="00FF14A7" w:rsidP="00310697">
            <w:pPr>
              <w:jc w:val="center"/>
              <w:rPr>
                <w:rFonts w:cstheme="minorHAnsi"/>
              </w:rPr>
            </w:pPr>
            <w:r w:rsidRPr="00FF14A7">
              <w:rPr>
                <w:rFonts w:cstheme="minorHAnsi"/>
              </w:rPr>
              <w:t>Travel grant</w:t>
            </w:r>
          </w:p>
        </w:tc>
        <w:tc>
          <w:tcPr>
            <w:tcW w:w="4289" w:type="dxa"/>
          </w:tcPr>
          <w:p w:rsidR="00FF14A7" w:rsidRPr="00FF14A7" w:rsidRDefault="00FF14A7" w:rsidP="00310697">
            <w:pPr>
              <w:rPr>
                <w:rFonts w:cstheme="minorHAnsi"/>
              </w:rPr>
            </w:pPr>
            <w:r w:rsidRPr="00FF14A7">
              <w:rPr>
                <w:rFonts w:cstheme="minorHAnsi"/>
              </w:rPr>
              <w:t>International Union of Biochemistry and Molecular Biology</w:t>
            </w:r>
          </w:p>
          <w:p w:rsidR="00FF14A7" w:rsidRPr="00FF14A7" w:rsidRDefault="00FF14A7" w:rsidP="00310697">
            <w:pPr>
              <w:rPr>
                <w:rFonts w:cstheme="minorHAnsi"/>
              </w:rPr>
            </w:pPr>
            <w:r w:rsidRPr="00FF14A7">
              <w:rPr>
                <w:rFonts w:cstheme="minorHAnsi"/>
              </w:rPr>
              <w:t>22nd IUBMB &amp; 37th FEBS Congress /Sevilla</w:t>
            </w:r>
          </w:p>
          <w:p w:rsidR="00FF14A7" w:rsidRPr="00FF14A7" w:rsidRDefault="00FF14A7" w:rsidP="00310697">
            <w:pPr>
              <w:rPr>
                <w:rFonts w:cstheme="minorHAnsi"/>
              </w:rPr>
            </w:pPr>
            <w:r w:rsidRPr="00FF14A7">
              <w:rPr>
                <w:rFonts w:cstheme="minorHAnsi"/>
              </w:rPr>
              <w:t>4-9 September</w:t>
            </w:r>
          </w:p>
        </w:tc>
        <w:tc>
          <w:tcPr>
            <w:tcW w:w="1724" w:type="dxa"/>
          </w:tcPr>
          <w:p w:rsidR="00FF14A7" w:rsidRPr="00FF14A7" w:rsidRDefault="00FF14A7" w:rsidP="00310697">
            <w:pPr>
              <w:jc w:val="center"/>
              <w:rPr>
                <w:rFonts w:cstheme="minorHAnsi"/>
              </w:rPr>
            </w:pPr>
            <w:r w:rsidRPr="00FF14A7">
              <w:rPr>
                <w:rFonts w:cstheme="minorHAnsi"/>
              </w:rPr>
              <w:t>2012</w:t>
            </w:r>
          </w:p>
        </w:tc>
      </w:tr>
      <w:tr w:rsidR="00FF14A7" w:rsidRPr="00FF14A7" w:rsidTr="00310697">
        <w:trPr>
          <w:trHeight w:val="689"/>
        </w:trPr>
        <w:tc>
          <w:tcPr>
            <w:tcW w:w="3306" w:type="dxa"/>
          </w:tcPr>
          <w:p w:rsidR="00FF14A7" w:rsidRPr="00FF14A7" w:rsidRDefault="00FF14A7" w:rsidP="00310697">
            <w:pPr>
              <w:jc w:val="center"/>
              <w:rPr>
                <w:rFonts w:cstheme="minorHAnsi"/>
              </w:rPr>
            </w:pPr>
            <w:r w:rsidRPr="00FF14A7">
              <w:rPr>
                <w:rFonts w:cstheme="minorHAnsi"/>
              </w:rPr>
              <w:t>Congress Registration and Accomodation Bursary</w:t>
            </w:r>
          </w:p>
          <w:p w:rsidR="00FF14A7" w:rsidRPr="00FF14A7" w:rsidRDefault="00FF14A7" w:rsidP="00310697">
            <w:pPr>
              <w:jc w:val="center"/>
              <w:rPr>
                <w:rFonts w:cstheme="minorHAnsi"/>
              </w:rPr>
            </w:pPr>
          </w:p>
        </w:tc>
        <w:tc>
          <w:tcPr>
            <w:tcW w:w="4289" w:type="dxa"/>
          </w:tcPr>
          <w:p w:rsidR="00FF14A7" w:rsidRPr="00FF14A7" w:rsidRDefault="00FF14A7" w:rsidP="00310697">
            <w:pPr>
              <w:rPr>
                <w:rFonts w:cstheme="minorHAnsi"/>
              </w:rPr>
            </w:pPr>
            <w:r w:rsidRPr="00FF14A7">
              <w:rPr>
                <w:rFonts w:cstheme="minorHAnsi"/>
              </w:rPr>
              <w:t>Turkish Biochemical Society</w:t>
            </w:r>
          </w:p>
          <w:p w:rsidR="00FF14A7" w:rsidRPr="00FF14A7" w:rsidRDefault="00FF14A7" w:rsidP="00310697">
            <w:pPr>
              <w:rPr>
                <w:rFonts w:cstheme="minorHAnsi"/>
                <w:lang w:val="en-US"/>
              </w:rPr>
            </w:pPr>
            <w:r w:rsidRPr="00FF14A7">
              <w:rPr>
                <w:rFonts w:cstheme="minorHAnsi"/>
                <w:lang w:val="en-US"/>
              </w:rPr>
              <w:t xml:space="preserve">XXIII. </w:t>
            </w:r>
            <w:r w:rsidRPr="00FF14A7">
              <w:rPr>
                <w:rFonts w:cstheme="minorHAnsi"/>
              </w:rPr>
              <w:t>National Biochemistry Congress/</w:t>
            </w:r>
            <w:r w:rsidRPr="00FF14A7">
              <w:rPr>
                <w:rFonts w:cstheme="minorHAnsi"/>
                <w:lang w:val="en-US"/>
              </w:rPr>
              <w:t>Adana</w:t>
            </w:r>
          </w:p>
          <w:p w:rsidR="00FF14A7" w:rsidRPr="00FF14A7" w:rsidRDefault="00FF14A7" w:rsidP="00310697">
            <w:pPr>
              <w:rPr>
                <w:rFonts w:cstheme="minorHAnsi"/>
              </w:rPr>
            </w:pPr>
            <w:r w:rsidRPr="00FF14A7">
              <w:rPr>
                <w:rFonts w:cstheme="minorHAnsi"/>
              </w:rPr>
              <w:t>29-2.December</w:t>
            </w:r>
          </w:p>
        </w:tc>
        <w:tc>
          <w:tcPr>
            <w:tcW w:w="1724" w:type="dxa"/>
          </w:tcPr>
          <w:p w:rsidR="00FF14A7" w:rsidRPr="00FF14A7" w:rsidRDefault="00FF14A7" w:rsidP="00310697">
            <w:pPr>
              <w:jc w:val="center"/>
              <w:rPr>
                <w:rFonts w:cstheme="minorHAnsi"/>
              </w:rPr>
            </w:pPr>
            <w:r w:rsidRPr="00FF14A7">
              <w:rPr>
                <w:rFonts w:cstheme="minorHAnsi"/>
              </w:rPr>
              <w:t>2011</w:t>
            </w:r>
          </w:p>
        </w:tc>
      </w:tr>
      <w:tr w:rsidR="00FF14A7" w:rsidRPr="00FF14A7" w:rsidTr="00310697">
        <w:trPr>
          <w:trHeight w:val="534"/>
        </w:trPr>
        <w:tc>
          <w:tcPr>
            <w:tcW w:w="3306" w:type="dxa"/>
          </w:tcPr>
          <w:p w:rsidR="00FF14A7" w:rsidRPr="00FF14A7" w:rsidRDefault="00FF14A7" w:rsidP="00310697">
            <w:pPr>
              <w:jc w:val="center"/>
              <w:rPr>
                <w:rFonts w:cstheme="minorHAnsi"/>
              </w:rPr>
            </w:pPr>
            <w:r w:rsidRPr="00FF14A7">
              <w:rPr>
                <w:rFonts w:cstheme="minorHAnsi"/>
              </w:rPr>
              <w:t>Young Registration Scholarship</w:t>
            </w:r>
          </w:p>
        </w:tc>
        <w:tc>
          <w:tcPr>
            <w:tcW w:w="4289" w:type="dxa"/>
          </w:tcPr>
          <w:p w:rsidR="00FF14A7" w:rsidRPr="00FF14A7" w:rsidRDefault="00FF14A7" w:rsidP="00310697">
            <w:pPr>
              <w:rPr>
                <w:rFonts w:cstheme="minorHAnsi"/>
              </w:rPr>
            </w:pPr>
            <w:r w:rsidRPr="00FF14A7">
              <w:rPr>
                <w:rFonts w:cstheme="minorHAnsi"/>
              </w:rPr>
              <w:t xml:space="preserve">International Federation of Clinical Chemistry </w:t>
            </w:r>
            <w:r w:rsidRPr="00FF14A7">
              <w:rPr>
                <w:rFonts w:cstheme="minorHAnsi"/>
              </w:rPr>
              <w:lastRenderedPageBreak/>
              <w:t>and Laboratory Medicine</w:t>
            </w:r>
          </w:p>
          <w:p w:rsidR="00FF14A7" w:rsidRPr="00FF14A7" w:rsidRDefault="00FF14A7" w:rsidP="00310697">
            <w:pPr>
              <w:rPr>
                <w:rFonts w:cstheme="minorHAnsi"/>
              </w:rPr>
            </w:pPr>
            <w:r w:rsidRPr="00FF14A7">
              <w:rPr>
                <w:rFonts w:cstheme="minorHAnsi"/>
              </w:rPr>
              <w:t>Euromedlab Berlin 2011 – 21</w:t>
            </w:r>
            <w:r w:rsidRPr="00FF14A7">
              <w:rPr>
                <w:rFonts w:cstheme="minorHAnsi"/>
                <w:vertAlign w:val="superscript"/>
              </w:rPr>
              <w:t>st</w:t>
            </w:r>
            <w:r w:rsidRPr="00FF14A7">
              <w:rPr>
                <w:rFonts w:cstheme="minorHAnsi"/>
              </w:rPr>
              <w:t xml:space="preserve"> IFCC-EFCC European Congress of Clinical and Laboratory Medicine</w:t>
            </w:r>
          </w:p>
          <w:p w:rsidR="00FF14A7" w:rsidRPr="00FF14A7" w:rsidRDefault="00FF14A7" w:rsidP="00310697">
            <w:pPr>
              <w:rPr>
                <w:rFonts w:cstheme="minorHAnsi"/>
              </w:rPr>
            </w:pPr>
            <w:r w:rsidRPr="00FF14A7">
              <w:rPr>
                <w:rFonts w:cstheme="minorHAnsi"/>
              </w:rPr>
              <w:t>15-19 May</w:t>
            </w:r>
          </w:p>
        </w:tc>
        <w:tc>
          <w:tcPr>
            <w:tcW w:w="1724" w:type="dxa"/>
          </w:tcPr>
          <w:p w:rsidR="00FF14A7" w:rsidRPr="00FF14A7" w:rsidRDefault="00FF14A7" w:rsidP="00310697">
            <w:pPr>
              <w:jc w:val="center"/>
              <w:rPr>
                <w:rFonts w:cstheme="minorHAnsi"/>
              </w:rPr>
            </w:pPr>
            <w:r w:rsidRPr="00FF14A7">
              <w:rPr>
                <w:rFonts w:cstheme="minorHAnsi"/>
              </w:rPr>
              <w:lastRenderedPageBreak/>
              <w:t>2011</w:t>
            </w:r>
          </w:p>
        </w:tc>
      </w:tr>
      <w:tr w:rsidR="00FF14A7" w:rsidRPr="00FF14A7" w:rsidTr="00310697">
        <w:trPr>
          <w:trHeight w:val="66"/>
        </w:trPr>
        <w:tc>
          <w:tcPr>
            <w:tcW w:w="3306" w:type="dxa"/>
          </w:tcPr>
          <w:p w:rsidR="00FF14A7" w:rsidRPr="00FF14A7" w:rsidRDefault="00FF14A7" w:rsidP="00310697">
            <w:pPr>
              <w:jc w:val="center"/>
              <w:rPr>
                <w:rFonts w:cstheme="minorHAnsi"/>
              </w:rPr>
            </w:pPr>
            <w:r w:rsidRPr="00FF14A7">
              <w:rPr>
                <w:rFonts w:cstheme="minorHAnsi"/>
              </w:rPr>
              <w:t xml:space="preserve">Bursary Student </w:t>
            </w:r>
          </w:p>
        </w:tc>
        <w:tc>
          <w:tcPr>
            <w:tcW w:w="4289" w:type="dxa"/>
          </w:tcPr>
          <w:p w:rsidR="00FF14A7" w:rsidRPr="00FF14A7" w:rsidRDefault="00FF14A7" w:rsidP="00310697">
            <w:pPr>
              <w:rPr>
                <w:rFonts w:cstheme="minorHAnsi"/>
              </w:rPr>
            </w:pPr>
            <w:r w:rsidRPr="00FF14A7">
              <w:rPr>
                <w:rFonts w:cstheme="minorHAnsi"/>
              </w:rPr>
              <w:t>TUBİTAK-COST (European Cooperation in Science and Technology)</w:t>
            </w:r>
          </w:p>
          <w:p w:rsidR="00FF14A7" w:rsidRPr="00FF14A7" w:rsidRDefault="00FF14A7" w:rsidP="00310697">
            <w:pPr>
              <w:rPr>
                <w:rFonts w:cstheme="minorHAnsi"/>
              </w:rPr>
            </w:pPr>
          </w:p>
        </w:tc>
        <w:tc>
          <w:tcPr>
            <w:tcW w:w="1724" w:type="dxa"/>
          </w:tcPr>
          <w:p w:rsidR="00FF14A7" w:rsidRPr="00FF14A7" w:rsidRDefault="00FF14A7" w:rsidP="00310697">
            <w:pPr>
              <w:jc w:val="center"/>
              <w:rPr>
                <w:rFonts w:cstheme="minorHAnsi"/>
              </w:rPr>
            </w:pPr>
            <w:r w:rsidRPr="00FF14A7">
              <w:rPr>
                <w:rFonts w:cstheme="minorHAnsi"/>
              </w:rPr>
              <w:t>2009-2011</w:t>
            </w:r>
          </w:p>
        </w:tc>
      </w:tr>
      <w:tr w:rsidR="00FF14A7" w:rsidRPr="00FF14A7" w:rsidTr="00310697">
        <w:trPr>
          <w:trHeight w:val="66"/>
        </w:trPr>
        <w:tc>
          <w:tcPr>
            <w:tcW w:w="3306" w:type="dxa"/>
          </w:tcPr>
          <w:p w:rsidR="00FF14A7" w:rsidRPr="00FF14A7" w:rsidRDefault="00FF14A7" w:rsidP="00310697">
            <w:pPr>
              <w:jc w:val="center"/>
              <w:rPr>
                <w:rFonts w:cstheme="minorHAnsi"/>
              </w:rPr>
            </w:pPr>
            <w:r w:rsidRPr="00FF14A7">
              <w:rPr>
                <w:rFonts w:cstheme="minorHAnsi"/>
              </w:rPr>
              <w:t>Congress Registration and Accomodation Bursary</w:t>
            </w:r>
          </w:p>
          <w:p w:rsidR="00FF14A7" w:rsidRPr="00FF14A7" w:rsidRDefault="00FF14A7" w:rsidP="00310697">
            <w:pPr>
              <w:jc w:val="center"/>
              <w:rPr>
                <w:rFonts w:cstheme="minorHAnsi"/>
              </w:rPr>
            </w:pPr>
          </w:p>
        </w:tc>
        <w:tc>
          <w:tcPr>
            <w:tcW w:w="4289" w:type="dxa"/>
          </w:tcPr>
          <w:p w:rsidR="00FF14A7" w:rsidRPr="00FF14A7" w:rsidRDefault="00FF14A7" w:rsidP="00310697">
            <w:pPr>
              <w:rPr>
                <w:rFonts w:cstheme="minorHAnsi"/>
              </w:rPr>
            </w:pPr>
            <w:r w:rsidRPr="00FF14A7">
              <w:rPr>
                <w:rFonts w:cstheme="minorHAnsi"/>
              </w:rPr>
              <w:t xml:space="preserve">Multidisciplinary Cancer Symposium </w:t>
            </w:r>
          </w:p>
          <w:p w:rsidR="00FF14A7" w:rsidRPr="00FF14A7" w:rsidRDefault="00FF14A7" w:rsidP="00310697">
            <w:pPr>
              <w:rPr>
                <w:rFonts w:cstheme="minorHAnsi"/>
              </w:rPr>
            </w:pPr>
            <w:r w:rsidRPr="00FF14A7">
              <w:rPr>
                <w:rFonts w:cstheme="minorHAnsi"/>
              </w:rPr>
              <w:t>14-17 March</w:t>
            </w:r>
          </w:p>
        </w:tc>
        <w:tc>
          <w:tcPr>
            <w:tcW w:w="1724" w:type="dxa"/>
          </w:tcPr>
          <w:p w:rsidR="00FF14A7" w:rsidRPr="00FF14A7" w:rsidRDefault="00FF14A7" w:rsidP="00310697">
            <w:pPr>
              <w:jc w:val="center"/>
              <w:rPr>
                <w:rFonts w:cstheme="minorHAnsi"/>
              </w:rPr>
            </w:pPr>
            <w:r w:rsidRPr="00FF14A7">
              <w:rPr>
                <w:rFonts w:cstheme="minorHAnsi"/>
              </w:rPr>
              <w:t>2010</w:t>
            </w:r>
          </w:p>
        </w:tc>
      </w:tr>
    </w:tbl>
    <w:p w:rsidR="00FF14A7" w:rsidRPr="00FF14A7" w:rsidRDefault="00FF14A7" w:rsidP="00FF14A7">
      <w:pPr>
        <w:rPr>
          <w:rFonts w:cstheme="minorHAnsi"/>
          <w:b/>
        </w:rPr>
      </w:pPr>
      <w:r w:rsidRPr="00FF14A7">
        <w:rPr>
          <w:rFonts w:cstheme="minorHAnsi"/>
          <w:b/>
        </w:rPr>
        <w:t>Yabancı Dil İngilizce</w:t>
      </w:r>
    </w:p>
    <w:tbl>
      <w:tblPr>
        <w:tblW w:w="7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794"/>
        <w:gridCol w:w="2719"/>
      </w:tblGrid>
      <w:tr w:rsidR="00FF14A7" w:rsidRPr="00FF14A7" w:rsidTr="00310697">
        <w:trPr>
          <w:trHeight w:val="379"/>
        </w:trPr>
        <w:tc>
          <w:tcPr>
            <w:tcW w:w="2662" w:type="dxa"/>
            <w:shd w:val="clear" w:color="auto" w:fill="auto"/>
          </w:tcPr>
          <w:p w:rsidR="00FF14A7" w:rsidRPr="00FF14A7" w:rsidRDefault="00FF14A7" w:rsidP="00310697">
            <w:pPr>
              <w:spacing w:after="0" w:line="360" w:lineRule="auto"/>
              <w:jc w:val="center"/>
              <w:rPr>
                <w:rFonts w:eastAsia="MS Mincho" w:cstheme="minorHAnsi"/>
              </w:rPr>
            </w:pPr>
            <w:r w:rsidRPr="00FF14A7">
              <w:rPr>
                <w:rFonts w:eastAsia="MS Mincho" w:cstheme="minorHAnsi"/>
              </w:rPr>
              <w:t>YDS</w:t>
            </w:r>
          </w:p>
        </w:tc>
        <w:tc>
          <w:tcPr>
            <w:tcW w:w="1794" w:type="dxa"/>
            <w:shd w:val="clear" w:color="auto" w:fill="auto"/>
          </w:tcPr>
          <w:p w:rsidR="00FF14A7" w:rsidRPr="00FF14A7" w:rsidRDefault="00FF14A7" w:rsidP="00310697">
            <w:pPr>
              <w:spacing w:after="0" w:line="360" w:lineRule="auto"/>
              <w:jc w:val="center"/>
              <w:rPr>
                <w:rFonts w:eastAsia="MS Mincho" w:cstheme="minorHAnsi"/>
              </w:rPr>
            </w:pPr>
            <w:r w:rsidRPr="00FF14A7">
              <w:rPr>
                <w:rFonts w:eastAsia="MS Mincho" w:cstheme="minorHAnsi"/>
              </w:rPr>
              <w:t>2014</w:t>
            </w:r>
          </w:p>
        </w:tc>
        <w:tc>
          <w:tcPr>
            <w:tcW w:w="2719" w:type="dxa"/>
            <w:shd w:val="clear" w:color="auto" w:fill="auto"/>
          </w:tcPr>
          <w:p w:rsidR="00FF14A7" w:rsidRPr="00FF14A7" w:rsidRDefault="00FF14A7" w:rsidP="00310697">
            <w:pPr>
              <w:spacing w:after="0" w:line="360" w:lineRule="auto"/>
              <w:jc w:val="center"/>
              <w:rPr>
                <w:rFonts w:eastAsia="MS Mincho" w:cstheme="minorHAnsi"/>
              </w:rPr>
            </w:pPr>
            <w:r w:rsidRPr="00FF14A7">
              <w:rPr>
                <w:rFonts w:eastAsia="MS Mincho" w:cstheme="minorHAnsi"/>
              </w:rPr>
              <w:t>82.5</w:t>
            </w:r>
          </w:p>
        </w:tc>
      </w:tr>
      <w:tr w:rsidR="00FF14A7" w:rsidRPr="00FF14A7" w:rsidTr="00310697">
        <w:trPr>
          <w:trHeight w:val="379"/>
        </w:trPr>
        <w:tc>
          <w:tcPr>
            <w:tcW w:w="2662" w:type="dxa"/>
            <w:shd w:val="clear" w:color="auto" w:fill="auto"/>
          </w:tcPr>
          <w:p w:rsidR="00FF14A7" w:rsidRPr="00FF14A7" w:rsidRDefault="00FF14A7" w:rsidP="00310697">
            <w:pPr>
              <w:spacing w:after="0" w:line="360" w:lineRule="auto"/>
              <w:jc w:val="center"/>
              <w:rPr>
                <w:rFonts w:eastAsia="MS Mincho" w:cstheme="minorHAnsi"/>
              </w:rPr>
            </w:pPr>
            <w:r w:rsidRPr="00FF14A7">
              <w:rPr>
                <w:rFonts w:eastAsia="MS Mincho" w:cstheme="minorHAnsi"/>
              </w:rPr>
              <w:t>YOK-DIL</w:t>
            </w:r>
          </w:p>
        </w:tc>
        <w:tc>
          <w:tcPr>
            <w:tcW w:w="1794" w:type="dxa"/>
            <w:shd w:val="clear" w:color="auto" w:fill="auto"/>
          </w:tcPr>
          <w:p w:rsidR="00FF14A7" w:rsidRPr="00FF14A7" w:rsidRDefault="00FF14A7" w:rsidP="00310697">
            <w:pPr>
              <w:spacing w:after="0" w:line="360" w:lineRule="auto"/>
              <w:jc w:val="center"/>
              <w:rPr>
                <w:rFonts w:eastAsia="MS Mincho" w:cstheme="minorHAnsi"/>
              </w:rPr>
            </w:pPr>
            <w:r w:rsidRPr="00FF14A7">
              <w:rPr>
                <w:rFonts w:eastAsia="MS Mincho" w:cstheme="minorHAnsi"/>
              </w:rPr>
              <w:t>2021</w:t>
            </w:r>
          </w:p>
        </w:tc>
        <w:tc>
          <w:tcPr>
            <w:tcW w:w="2719" w:type="dxa"/>
            <w:shd w:val="clear" w:color="auto" w:fill="auto"/>
          </w:tcPr>
          <w:p w:rsidR="00FF14A7" w:rsidRPr="00FF14A7" w:rsidRDefault="00FF14A7" w:rsidP="00310697">
            <w:pPr>
              <w:spacing w:after="0" w:line="360" w:lineRule="auto"/>
              <w:jc w:val="center"/>
              <w:rPr>
                <w:rFonts w:eastAsia="MS Mincho" w:cstheme="minorHAnsi"/>
              </w:rPr>
            </w:pPr>
            <w:r w:rsidRPr="00FF14A7">
              <w:rPr>
                <w:rFonts w:eastAsia="MS Mincho" w:cstheme="minorHAnsi"/>
              </w:rPr>
              <w:t>83.75</w:t>
            </w:r>
          </w:p>
        </w:tc>
      </w:tr>
    </w:tbl>
    <w:p w:rsidR="00FF14A7" w:rsidRPr="00FF14A7" w:rsidRDefault="00FF14A7" w:rsidP="00FF14A7">
      <w:pPr>
        <w:rPr>
          <w:rFonts w:cstheme="minorHAnsi"/>
          <w:b/>
        </w:rPr>
      </w:pPr>
      <w:r w:rsidRPr="00FF14A7">
        <w:rPr>
          <w:rFonts w:cstheme="minorHAnsi"/>
          <w:b/>
        </w:rPr>
        <w:t>Uluslararası Deneyim</w:t>
      </w:r>
    </w:p>
    <w:p w:rsidR="00FF14A7" w:rsidRPr="00FF14A7" w:rsidRDefault="00FF14A7" w:rsidP="00FF14A7">
      <w:pPr>
        <w:rPr>
          <w:rFonts w:cstheme="minorHAnsi"/>
        </w:rPr>
      </w:pPr>
      <w:r w:rsidRPr="00FF14A7">
        <w:rPr>
          <w:rFonts w:cstheme="minorHAnsi"/>
        </w:rPr>
        <w:t xml:space="preserve">2011, FEBS - Federation of European Biochemical Societies Short-Term Fellowship in CNR I.S.O.F.–BioFreeRadicals Bologna/Italy. </w:t>
      </w:r>
    </w:p>
    <w:p w:rsidR="00FF14A7" w:rsidRPr="00FF14A7" w:rsidRDefault="00FF14A7" w:rsidP="00FF14A7">
      <w:pPr>
        <w:rPr>
          <w:rFonts w:cstheme="minorHAnsi"/>
        </w:rPr>
      </w:pPr>
      <w:r w:rsidRPr="00FF14A7">
        <w:rPr>
          <w:rFonts w:cstheme="minorHAnsi"/>
        </w:rPr>
        <w:t>2013, FEBS - Federation of European Biochemical Societies Short-Term Fellowship in Department of Life Sciences-Imperial College London.</w:t>
      </w:r>
    </w:p>
    <w:p w:rsidR="00FF14A7" w:rsidRPr="00FF14A7" w:rsidRDefault="00FF14A7" w:rsidP="00FF14A7">
      <w:pPr>
        <w:rPr>
          <w:rFonts w:cstheme="minorHAnsi"/>
        </w:rPr>
      </w:pPr>
      <w:r w:rsidRPr="00FF14A7">
        <w:rPr>
          <w:rFonts w:cstheme="minorHAnsi"/>
        </w:rPr>
        <w:t>2013, EMBO-European Molecular Biology Organization Short-Term Fellowship in Department of Life Sciences-Imperial College London.</w:t>
      </w:r>
    </w:p>
    <w:p w:rsidR="00FF14A7" w:rsidRPr="00FF14A7" w:rsidRDefault="00FF14A7" w:rsidP="00FF14A7">
      <w:pPr>
        <w:rPr>
          <w:rFonts w:cstheme="minorHAnsi"/>
          <w:b/>
        </w:rPr>
      </w:pPr>
      <w:r w:rsidRPr="00FF14A7">
        <w:rPr>
          <w:rFonts w:cstheme="minorHAnsi"/>
          <w:b/>
        </w:rPr>
        <w:t>Orchid no</w:t>
      </w:r>
      <w:r w:rsidRPr="00FF14A7">
        <w:rPr>
          <w:rFonts w:cstheme="minorHAnsi"/>
          <w:b/>
        </w:rPr>
        <w:cr/>
      </w:r>
      <w:r w:rsidRPr="00FF14A7">
        <w:rPr>
          <w:rFonts w:cstheme="minorHAnsi"/>
        </w:rPr>
        <w:t xml:space="preserve"> </w:t>
      </w:r>
      <w:hyperlink r:id="rId6" w:history="1">
        <w:r w:rsidRPr="00FF14A7">
          <w:rPr>
            <w:rStyle w:val="Kpr"/>
            <w:rFonts w:cstheme="minorHAnsi"/>
            <w:b/>
          </w:rPr>
          <w:t>https://orcid.org/0000-0001-8946-7173</w:t>
        </w:r>
      </w:hyperlink>
    </w:p>
    <w:p w:rsidR="00B81C5D" w:rsidRPr="00FF14A7" w:rsidRDefault="00B81C5D" w:rsidP="00FF14A7">
      <w:pPr>
        <w:rPr>
          <w:rFonts w:cstheme="minorHAnsi"/>
        </w:rPr>
      </w:pPr>
    </w:p>
    <w:sectPr w:rsidR="00B81C5D" w:rsidRPr="00FF1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64"/>
    <w:rsid w:val="000C2264"/>
    <w:rsid w:val="00A0410D"/>
    <w:rsid w:val="00B102FA"/>
    <w:rsid w:val="00B81C5D"/>
    <w:rsid w:val="00CD334E"/>
    <w:rsid w:val="00FF14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1FD68-F798-914E-B800-64DD6209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5">
    <w:name w:val="heading 5"/>
    <w:basedOn w:val="Normal"/>
    <w:next w:val="Normal"/>
    <w:link w:val="Balk5Char"/>
    <w:qFormat/>
    <w:rsid w:val="00FF14A7"/>
    <w:pPr>
      <w:keepNext/>
      <w:spacing w:after="0" w:line="240" w:lineRule="auto"/>
      <w:jc w:val="both"/>
      <w:outlineLvl w:val="4"/>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FF14A7"/>
    <w:rPr>
      <w:rFonts w:ascii="Times New Roman" w:eastAsia="Times New Roman" w:hAnsi="Times New Roman" w:cs="Times New Roman"/>
      <w:b/>
      <w:sz w:val="24"/>
      <w:szCs w:val="20"/>
      <w:lang w:eastAsia="tr-TR"/>
    </w:rPr>
  </w:style>
  <w:style w:type="character" w:styleId="Kpr">
    <w:name w:val="Hyperlink"/>
    <w:basedOn w:val="VarsaylanParagrafYazTipi"/>
    <w:uiPriority w:val="99"/>
    <w:unhideWhenUsed/>
    <w:rsid w:val="00FF14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1-8946-7173" TargetMode="External"/><Relationship Id="rId5" Type="http://schemas.openxmlformats.org/officeDocument/2006/relationships/hyperlink" Target="mailto:aysegulcort@pau.edu.tr" TargetMode="External"/><Relationship Id="rId4" Type="http://schemas.openxmlformats.org/officeDocument/2006/relationships/hyperlink" Target="mailto:aysegulcort@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1750</Words>
  <Characters>9977</Characters>
  <Application>Microsoft Office Word</Application>
  <DocSecurity>0</DocSecurity>
  <Lines>83</Lines>
  <Paragraphs>23</Paragraphs>
  <ScaleCrop>false</ScaleCrop>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revision>2</cp:revision>
  <dcterms:created xsi:type="dcterms:W3CDTF">2021-11-22T11:30:00Z</dcterms:created>
  <dcterms:modified xsi:type="dcterms:W3CDTF">2021-11-22T11:30:00Z</dcterms:modified>
</cp:coreProperties>
</file>