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51AB" w14:textId="77777777" w:rsidR="005835B7" w:rsidRDefault="005835B7" w:rsidP="005835B7">
      <w:pPr>
        <w:pStyle w:val="NormalWeb"/>
        <w:spacing w:before="0" w:beforeAutospacing="0" w:after="0" w:afterAutospacing="0" w:line="480" w:lineRule="atLeast"/>
        <w:jc w:val="center"/>
        <w:rPr>
          <w:color w:val="000000"/>
          <w:sz w:val="32"/>
          <w:szCs w:val="32"/>
          <w:lang w:eastAsia="tr-TR"/>
        </w:rPr>
      </w:pPr>
      <w:r>
        <w:rPr>
          <w:rFonts w:ascii="Verdana" w:hAnsi="Verdana"/>
          <w:b/>
          <w:bCs/>
          <w:color w:val="000000"/>
          <w:sz w:val="32"/>
          <w:szCs w:val="32"/>
        </w:rPr>
        <w:t>CURRICULUM VITAE</w:t>
      </w:r>
    </w:p>
    <w:p w14:paraId="0EB7F234"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 </w:t>
      </w:r>
    </w:p>
    <w:p w14:paraId="41D369B7" w14:textId="77777777" w:rsidR="005835B7" w:rsidRDefault="005835B7" w:rsidP="005835B7">
      <w:pPr>
        <w:pStyle w:val="NormalWeb"/>
        <w:spacing w:before="0" w:beforeAutospacing="0" w:after="0" w:afterAutospacing="0" w:line="480" w:lineRule="atLeast"/>
        <w:rPr>
          <w:color w:val="000000"/>
          <w:sz w:val="32"/>
          <w:szCs w:val="32"/>
        </w:rPr>
      </w:pPr>
      <w:r>
        <w:rPr>
          <w:rFonts w:ascii="Verdana" w:hAnsi="Verdana"/>
          <w:b/>
          <w:bCs/>
          <w:color w:val="000000"/>
          <w:sz w:val="32"/>
          <w:szCs w:val="32"/>
        </w:rPr>
        <w:t>RESUME</w:t>
      </w:r>
    </w:p>
    <w:p w14:paraId="668B6D7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0DF456B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Name - Surname: </w:t>
      </w:r>
      <w:r>
        <w:rPr>
          <w:rFonts w:ascii="Verdana" w:hAnsi="Verdana"/>
          <w:color w:val="000000"/>
          <w:sz w:val="22"/>
          <w:szCs w:val="22"/>
        </w:rPr>
        <w:t>İbrahim TOPRAK</w:t>
      </w:r>
    </w:p>
    <w:p w14:paraId="71AF591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6EF97A1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ORCHID ID: </w:t>
      </w:r>
      <w:r>
        <w:rPr>
          <w:rFonts w:ascii="Verdana" w:hAnsi="Verdana"/>
          <w:color w:val="000000"/>
          <w:sz w:val="22"/>
          <w:szCs w:val="22"/>
        </w:rPr>
        <w:t>0000-0001-6325-7485</w:t>
      </w:r>
    </w:p>
    <w:p w14:paraId="73CD506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2692FC2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H Index (year 2021): </w:t>
      </w:r>
      <w:r>
        <w:rPr>
          <w:rFonts w:ascii="Verdana" w:hAnsi="Verdana"/>
          <w:color w:val="000000"/>
          <w:sz w:val="22"/>
          <w:szCs w:val="22"/>
        </w:rPr>
        <w:t>10 (Google Scholar), 7 (WOS)</w:t>
      </w:r>
    </w:p>
    <w:p w14:paraId="6FE0319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06DA79DF"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Foreign Language: </w:t>
      </w:r>
      <w:r>
        <w:rPr>
          <w:rFonts w:ascii="Verdana" w:hAnsi="Verdana"/>
          <w:color w:val="000000"/>
          <w:sz w:val="22"/>
          <w:szCs w:val="22"/>
        </w:rPr>
        <w:t>English, Spanish</w:t>
      </w:r>
    </w:p>
    <w:p w14:paraId="06820C9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4629FFF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International experience: </w:t>
      </w:r>
      <w:r>
        <w:rPr>
          <w:rFonts w:ascii="Verdana" w:hAnsi="Verdana"/>
          <w:color w:val="000000"/>
          <w:sz w:val="22"/>
          <w:szCs w:val="22"/>
        </w:rPr>
        <w:t>Vissum Ophthalmology Institute (Alicante, Spain), Cornea, Cataract and Refractive Surgery Clinical Research Fellowship Program (01/02/2019–01/08/2019)- Supervisor: Prof. Dr. Jorge L. Alio</w:t>
      </w:r>
    </w:p>
    <w:p w14:paraId="544E1514" w14:textId="77777777" w:rsidR="005835B7" w:rsidRDefault="005835B7" w:rsidP="005835B7">
      <w:pPr>
        <w:pStyle w:val="NormalWeb"/>
        <w:spacing w:before="0" w:beforeAutospacing="0" w:after="0" w:afterAutospacing="0" w:line="330" w:lineRule="atLeast"/>
        <w:ind w:left="360" w:hanging="360"/>
        <w:jc w:val="both"/>
        <w:rPr>
          <w:color w:val="000000"/>
          <w:sz w:val="22"/>
          <w:szCs w:val="22"/>
        </w:rPr>
      </w:pPr>
      <w:r>
        <w:rPr>
          <w:rFonts w:ascii="Verdana" w:hAnsi="Verdana"/>
          <w:b/>
          <w:bCs/>
          <w:color w:val="000000"/>
          <w:sz w:val="22"/>
          <w:szCs w:val="22"/>
        </w:rPr>
        <w:t> </w:t>
      </w:r>
    </w:p>
    <w:p w14:paraId="528B7263" w14:textId="77777777" w:rsidR="005835B7" w:rsidRDefault="005835B7" w:rsidP="005835B7">
      <w:pPr>
        <w:pStyle w:val="NormalWeb"/>
        <w:spacing w:before="0" w:beforeAutospacing="0" w:after="0" w:afterAutospacing="0" w:line="330" w:lineRule="atLeast"/>
        <w:ind w:left="360" w:hanging="360"/>
        <w:jc w:val="both"/>
        <w:rPr>
          <w:color w:val="000000"/>
          <w:sz w:val="22"/>
          <w:szCs w:val="22"/>
        </w:rPr>
      </w:pPr>
      <w:r>
        <w:rPr>
          <w:rFonts w:ascii="Verdana" w:hAnsi="Verdana"/>
          <w:b/>
          <w:bCs/>
          <w:color w:val="000000"/>
          <w:sz w:val="22"/>
          <w:szCs w:val="22"/>
        </w:rPr>
        <w:t>Education status:</w:t>
      </w:r>
    </w:p>
    <w:p w14:paraId="4AB01CCD" w14:textId="77777777" w:rsidR="005835B7" w:rsidRDefault="005835B7" w:rsidP="005835B7">
      <w:pPr>
        <w:pStyle w:val="NormalWeb"/>
        <w:spacing w:before="0" w:beforeAutospacing="0" w:after="0" w:afterAutospacing="0" w:line="330" w:lineRule="atLeast"/>
        <w:ind w:left="360" w:hanging="360"/>
        <w:jc w:val="both"/>
        <w:rPr>
          <w:color w:val="000000"/>
          <w:sz w:val="22"/>
          <w:szCs w:val="22"/>
        </w:rPr>
      </w:pPr>
      <w:r>
        <w:rPr>
          <w:rFonts w:ascii="Verdana" w:hAnsi="Verdana"/>
          <w:b/>
          <w:bCs/>
          <w:color w:val="000000"/>
          <w:sz w:val="22"/>
          <w:szCs w:val="22"/>
        </w:rPr>
        <w:t> </w:t>
      </w:r>
    </w:p>
    <w:p w14:paraId="614DC055" w14:textId="77777777" w:rsidR="005835B7" w:rsidRDefault="005835B7" w:rsidP="005835B7">
      <w:pPr>
        <w:pStyle w:val="NormalWeb"/>
        <w:spacing w:before="0" w:beforeAutospacing="0" w:after="0" w:afterAutospacing="0" w:line="330" w:lineRule="atLeast"/>
        <w:ind w:left="360" w:hanging="360"/>
        <w:jc w:val="both"/>
        <w:rPr>
          <w:color w:val="000000"/>
          <w:sz w:val="22"/>
          <w:szCs w:val="22"/>
        </w:rPr>
      </w:pPr>
      <w:r>
        <w:rPr>
          <w:rFonts w:ascii="Verdana" w:hAnsi="Verdana"/>
          <w:color w:val="000000"/>
          <w:sz w:val="22"/>
          <w:szCs w:val="22"/>
        </w:rPr>
        <w:t> </w:t>
      </w:r>
    </w:p>
    <w:p w14:paraId="7ED8713D" w14:textId="77777777" w:rsidR="005835B7" w:rsidRDefault="005835B7" w:rsidP="005835B7">
      <w:pPr>
        <w:pStyle w:val="NormalWeb"/>
        <w:spacing w:before="0" w:beforeAutospacing="0" w:after="0" w:afterAutospacing="0" w:line="330" w:lineRule="atLeast"/>
        <w:ind w:left="360" w:hanging="360"/>
        <w:jc w:val="both"/>
        <w:rPr>
          <w:color w:val="000000"/>
          <w:sz w:val="22"/>
          <w:szCs w:val="22"/>
        </w:rPr>
      </w:pPr>
      <w:r>
        <w:rPr>
          <w:rFonts w:ascii="Verdana" w:hAnsi="Verdana"/>
          <w:color w:val="000000"/>
          <w:sz w:val="22"/>
          <w:szCs w:val="22"/>
        </w:rPr>
        <w:t> </w:t>
      </w:r>
    </w:p>
    <w:tbl>
      <w:tblPr>
        <w:tblW w:w="9582" w:type="dxa"/>
        <w:jc w:val="center"/>
        <w:tblCellMar>
          <w:left w:w="0" w:type="dxa"/>
          <w:right w:w="0" w:type="dxa"/>
        </w:tblCellMar>
        <w:tblLook w:val="04A0" w:firstRow="1" w:lastRow="0" w:firstColumn="1" w:lastColumn="0" w:noHBand="0" w:noVBand="1"/>
      </w:tblPr>
      <w:tblGrid>
        <w:gridCol w:w="1724"/>
        <w:gridCol w:w="3131"/>
        <w:gridCol w:w="2988"/>
        <w:gridCol w:w="1739"/>
      </w:tblGrid>
      <w:tr w:rsidR="005835B7" w14:paraId="71D1A20B" w14:textId="77777777" w:rsidTr="00BE4C66">
        <w:trPr>
          <w:trHeight w:val="266"/>
          <w:jc w:val="center"/>
        </w:trPr>
        <w:tc>
          <w:tcPr>
            <w:tcW w:w="1597" w:type="dxa"/>
            <w:tcBorders>
              <w:top w:val="sing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507D34BC"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b/>
                <w:bCs/>
                <w:sz w:val="22"/>
                <w:szCs w:val="22"/>
              </w:rPr>
              <w:t>Degree</w:t>
            </w:r>
          </w:p>
        </w:tc>
        <w:tc>
          <w:tcPr>
            <w:tcW w:w="2727" w:type="dxa"/>
            <w:tcBorders>
              <w:top w:val="single" w:sz="6" w:space="0" w:color="auto"/>
              <w:bottom w:val="double" w:sz="6" w:space="0" w:color="auto"/>
              <w:right w:val="single" w:sz="6" w:space="0" w:color="auto"/>
            </w:tcBorders>
            <w:tcMar>
              <w:top w:w="0" w:type="dxa"/>
              <w:left w:w="108" w:type="dxa"/>
              <w:bottom w:w="0" w:type="dxa"/>
              <w:right w:w="101" w:type="dxa"/>
            </w:tcMar>
            <w:hideMark/>
          </w:tcPr>
          <w:p w14:paraId="6E5CE8A3"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b/>
                <w:bCs/>
                <w:sz w:val="22"/>
                <w:szCs w:val="22"/>
              </w:rPr>
              <w:t>Department/Program</w:t>
            </w:r>
          </w:p>
        </w:tc>
        <w:tc>
          <w:tcPr>
            <w:tcW w:w="2768" w:type="dxa"/>
            <w:tcBorders>
              <w:top w:val="sing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7D5594F8"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b/>
                <w:bCs/>
                <w:sz w:val="22"/>
                <w:szCs w:val="22"/>
              </w:rPr>
              <w:t>University</w:t>
            </w:r>
          </w:p>
        </w:tc>
        <w:tc>
          <w:tcPr>
            <w:tcW w:w="1611" w:type="dxa"/>
            <w:tcBorders>
              <w:top w:val="sing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5740F3B1"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b/>
                <w:bCs/>
                <w:sz w:val="22"/>
                <w:szCs w:val="22"/>
              </w:rPr>
              <w:t>Year</w:t>
            </w:r>
          </w:p>
        </w:tc>
      </w:tr>
      <w:tr w:rsidR="005835B7" w14:paraId="3D18FC2D" w14:textId="77777777" w:rsidTr="00BE4C66">
        <w:trPr>
          <w:trHeight w:val="532"/>
          <w:jc w:val="center"/>
        </w:trPr>
        <w:tc>
          <w:tcPr>
            <w:tcW w:w="1597"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426A8C"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Licence</w:t>
            </w:r>
          </w:p>
        </w:tc>
        <w:tc>
          <w:tcPr>
            <w:tcW w:w="2727" w:type="dxa"/>
            <w:tcBorders>
              <w:top w:val="double" w:sz="6" w:space="0" w:color="auto"/>
              <w:bottom w:val="single" w:sz="6" w:space="0" w:color="auto"/>
              <w:right w:val="single" w:sz="6" w:space="0" w:color="auto"/>
            </w:tcBorders>
            <w:tcMar>
              <w:top w:w="0" w:type="dxa"/>
              <w:left w:w="108" w:type="dxa"/>
              <w:bottom w:w="0" w:type="dxa"/>
              <w:right w:w="101" w:type="dxa"/>
            </w:tcMar>
            <w:hideMark/>
          </w:tcPr>
          <w:p w14:paraId="18FE3BBA"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Medical School</w:t>
            </w:r>
          </w:p>
        </w:tc>
        <w:tc>
          <w:tcPr>
            <w:tcW w:w="2768"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C461141"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Dokuz Eylul University</w:t>
            </w:r>
          </w:p>
        </w:tc>
        <w:tc>
          <w:tcPr>
            <w:tcW w:w="1611"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710DDC7"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sz w:val="22"/>
                <w:szCs w:val="22"/>
              </w:rPr>
              <w:t>1998-2004</w:t>
            </w:r>
          </w:p>
        </w:tc>
      </w:tr>
      <w:tr w:rsidR="005835B7" w14:paraId="1996E6FC" w14:textId="77777777" w:rsidTr="00BE4C66">
        <w:trPr>
          <w:trHeight w:val="283"/>
          <w:jc w:val="center"/>
        </w:trPr>
        <w:tc>
          <w:tcPr>
            <w:tcW w:w="159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028F1EDF"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shd w:val="clear" w:color="auto" w:fill="C9D7F1"/>
              </w:rPr>
              <w:t>Expertise in medicine</w:t>
            </w:r>
          </w:p>
        </w:tc>
        <w:tc>
          <w:tcPr>
            <w:tcW w:w="272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47A0004B" w14:textId="77777777" w:rsidR="005835B7" w:rsidRDefault="005835B7" w:rsidP="00BE4C66">
            <w:pPr>
              <w:pStyle w:val="NormalWeb"/>
              <w:spacing w:before="0" w:beforeAutospacing="0" w:after="0" w:afterAutospacing="0" w:line="330" w:lineRule="atLeast"/>
              <w:ind w:left="30" w:hanging="24"/>
              <w:rPr>
                <w:sz w:val="22"/>
                <w:szCs w:val="22"/>
              </w:rPr>
            </w:pPr>
            <w:r>
              <w:rPr>
                <w:rFonts w:ascii="Verdana" w:hAnsi="Verdana"/>
                <w:sz w:val="22"/>
                <w:szCs w:val="22"/>
              </w:rPr>
              <w:t>Ophthalmology</w:t>
            </w:r>
          </w:p>
        </w:tc>
        <w:tc>
          <w:tcPr>
            <w:tcW w:w="276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60380853"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Pamukkale University</w:t>
            </w:r>
          </w:p>
        </w:tc>
        <w:tc>
          <w:tcPr>
            <w:tcW w:w="16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60A44924"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sz w:val="22"/>
                <w:szCs w:val="22"/>
              </w:rPr>
              <w:t>2004-2010</w:t>
            </w:r>
          </w:p>
        </w:tc>
      </w:tr>
    </w:tbl>
    <w:p w14:paraId="4D28238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17E7743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2562461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4627873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Tasks:</w:t>
      </w:r>
    </w:p>
    <w:p w14:paraId="757C39C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tbl>
      <w:tblPr>
        <w:tblW w:w="9432" w:type="dxa"/>
        <w:jc w:val="center"/>
        <w:tblCellMar>
          <w:left w:w="0" w:type="dxa"/>
          <w:right w:w="0" w:type="dxa"/>
        </w:tblCellMar>
        <w:tblLook w:val="04A0" w:firstRow="1" w:lastRow="0" w:firstColumn="1" w:lastColumn="0" w:noHBand="0" w:noVBand="1"/>
      </w:tblPr>
      <w:tblGrid>
        <w:gridCol w:w="1696"/>
        <w:gridCol w:w="6354"/>
        <w:gridCol w:w="1382"/>
      </w:tblGrid>
      <w:tr w:rsidR="005835B7" w14:paraId="5B80BECE" w14:textId="77777777" w:rsidTr="00BE4C66">
        <w:trPr>
          <w:trHeight w:val="382"/>
          <w:jc w:val="center"/>
        </w:trPr>
        <w:tc>
          <w:tcPr>
            <w:tcW w:w="1577" w:type="dxa"/>
            <w:tcBorders>
              <w:top w:val="sing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39C1627B"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b/>
                <w:bCs/>
                <w:sz w:val="22"/>
                <w:szCs w:val="22"/>
              </w:rPr>
              <w:t>Mission Title</w:t>
            </w:r>
          </w:p>
        </w:tc>
        <w:tc>
          <w:tcPr>
            <w:tcW w:w="5907" w:type="dxa"/>
            <w:tcBorders>
              <w:top w:val="single" w:sz="6" w:space="0" w:color="auto"/>
              <w:bottom w:val="double" w:sz="6" w:space="0" w:color="auto"/>
              <w:right w:val="single" w:sz="6" w:space="0" w:color="auto"/>
            </w:tcBorders>
            <w:tcMar>
              <w:top w:w="0" w:type="dxa"/>
              <w:left w:w="108" w:type="dxa"/>
              <w:bottom w:w="0" w:type="dxa"/>
              <w:right w:w="101" w:type="dxa"/>
            </w:tcMar>
            <w:hideMark/>
          </w:tcPr>
          <w:p w14:paraId="4AEBE4C5" w14:textId="77777777" w:rsidR="005835B7" w:rsidRDefault="005835B7" w:rsidP="00BE4C66">
            <w:pPr>
              <w:pStyle w:val="Balk1"/>
              <w:spacing w:before="0" w:beforeAutospacing="0" w:after="0" w:afterAutospacing="0" w:line="330" w:lineRule="atLeast"/>
              <w:rPr>
                <w:sz w:val="22"/>
                <w:szCs w:val="22"/>
              </w:rPr>
            </w:pPr>
            <w:r>
              <w:rPr>
                <w:rFonts w:ascii="Verdana" w:hAnsi="Verdana"/>
                <w:sz w:val="22"/>
                <w:szCs w:val="22"/>
              </w:rPr>
              <w:t>Position</w:t>
            </w:r>
          </w:p>
        </w:tc>
        <w:tc>
          <w:tcPr>
            <w:tcW w:w="1285" w:type="dxa"/>
            <w:tcBorders>
              <w:top w:val="sing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56B43C78" w14:textId="77777777" w:rsidR="005835B7" w:rsidRDefault="005835B7" w:rsidP="00BE4C66">
            <w:pPr>
              <w:pStyle w:val="NormalWeb"/>
              <w:spacing w:before="0" w:beforeAutospacing="0" w:after="0" w:afterAutospacing="0" w:line="330" w:lineRule="atLeast"/>
              <w:jc w:val="center"/>
              <w:rPr>
                <w:sz w:val="22"/>
                <w:szCs w:val="22"/>
              </w:rPr>
            </w:pPr>
            <w:r>
              <w:rPr>
                <w:rFonts w:ascii="Verdana" w:hAnsi="Verdana"/>
                <w:b/>
                <w:bCs/>
                <w:sz w:val="22"/>
                <w:szCs w:val="22"/>
              </w:rPr>
              <w:t>Year</w:t>
            </w:r>
          </w:p>
        </w:tc>
      </w:tr>
      <w:tr w:rsidR="005835B7" w14:paraId="08F86BD7" w14:textId="77777777" w:rsidTr="00BE4C66">
        <w:trPr>
          <w:trHeight w:val="297"/>
          <w:jc w:val="center"/>
        </w:trPr>
        <w:tc>
          <w:tcPr>
            <w:tcW w:w="1577"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524BE4C"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Resident</w:t>
            </w:r>
          </w:p>
        </w:tc>
        <w:tc>
          <w:tcPr>
            <w:tcW w:w="5907" w:type="dxa"/>
            <w:tcBorders>
              <w:top w:val="double" w:sz="6" w:space="0" w:color="auto"/>
              <w:bottom w:val="single" w:sz="6" w:space="0" w:color="auto"/>
              <w:right w:val="single" w:sz="6" w:space="0" w:color="auto"/>
            </w:tcBorders>
            <w:tcMar>
              <w:top w:w="0" w:type="dxa"/>
              <w:left w:w="108" w:type="dxa"/>
              <w:bottom w:w="0" w:type="dxa"/>
              <w:right w:w="101" w:type="dxa"/>
            </w:tcMar>
            <w:hideMark/>
          </w:tcPr>
          <w:p w14:paraId="1DA5652B"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Department of Ophthalmology, Pamukkale University</w:t>
            </w:r>
          </w:p>
        </w:tc>
        <w:tc>
          <w:tcPr>
            <w:tcW w:w="1285"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D26EA53" w14:textId="77777777" w:rsidR="005835B7" w:rsidRDefault="005835B7" w:rsidP="00BE4C66">
            <w:pPr>
              <w:pStyle w:val="NormalWeb"/>
              <w:spacing w:before="0" w:beforeAutospacing="0" w:after="0" w:afterAutospacing="0" w:line="330" w:lineRule="atLeast"/>
              <w:rPr>
                <w:sz w:val="22"/>
                <w:szCs w:val="22"/>
              </w:rPr>
            </w:pPr>
            <w:r>
              <w:rPr>
                <w:rFonts w:ascii="Verdana" w:hAnsi="Verdana"/>
                <w:sz w:val="22"/>
                <w:szCs w:val="22"/>
              </w:rPr>
              <w:t>2004-2010</w:t>
            </w:r>
          </w:p>
        </w:tc>
      </w:tr>
      <w:tr w:rsidR="005835B7" w14:paraId="296316F7" w14:textId="77777777" w:rsidTr="00BE4C66">
        <w:trPr>
          <w:trHeight w:val="543"/>
          <w:jc w:val="center"/>
        </w:trPr>
        <w:tc>
          <w:tcPr>
            <w:tcW w:w="1577"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D4DC9FB"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Specialist</w:t>
            </w:r>
          </w:p>
        </w:tc>
        <w:tc>
          <w:tcPr>
            <w:tcW w:w="5907" w:type="dxa"/>
            <w:tcBorders>
              <w:top w:val="double" w:sz="6" w:space="0" w:color="auto"/>
              <w:bottom w:val="single" w:sz="6" w:space="0" w:color="auto"/>
              <w:right w:val="single" w:sz="6" w:space="0" w:color="auto"/>
            </w:tcBorders>
            <w:tcMar>
              <w:top w:w="0" w:type="dxa"/>
              <w:left w:w="108" w:type="dxa"/>
              <w:bottom w:w="0" w:type="dxa"/>
              <w:right w:w="101" w:type="dxa"/>
            </w:tcMar>
            <w:hideMark/>
          </w:tcPr>
          <w:p w14:paraId="6C4A88D5" w14:textId="77777777" w:rsidR="005835B7" w:rsidRDefault="005835B7" w:rsidP="00BE4C66">
            <w:pPr>
              <w:pStyle w:val="NormalWeb"/>
              <w:spacing w:before="0" w:beforeAutospacing="0" w:after="0" w:afterAutospacing="0" w:line="330" w:lineRule="atLeast"/>
              <w:ind w:left="35" w:hanging="35"/>
              <w:jc w:val="both"/>
              <w:rPr>
                <w:sz w:val="22"/>
                <w:szCs w:val="22"/>
              </w:rPr>
            </w:pPr>
            <w:r>
              <w:rPr>
                <w:rFonts w:ascii="Verdana" w:hAnsi="Verdana"/>
                <w:sz w:val="22"/>
                <w:szCs w:val="22"/>
              </w:rPr>
              <w:t>Ophthalmology, Ağrı State Hospital</w:t>
            </w:r>
          </w:p>
        </w:tc>
        <w:tc>
          <w:tcPr>
            <w:tcW w:w="1285"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2704DBE"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2010-2010</w:t>
            </w:r>
          </w:p>
        </w:tc>
      </w:tr>
      <w:tr w:rsidR="005835B7" w14:paraId="76EA331E" w14:textId="77777777" w:rsidTr="00BE4C66">
        <w:trPr>
          <w:trHeight w:val="543"/>
          <w:jc w:val="center"/>
        </w:trPr>
        <w:tc>
          <w:tcPr>
            <w:tcW w:w="1577" w:type="dxa"/>
            <w:tcBorders>
              <w:top w:val="doub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5974CA43"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t>Specialist</w:t>
            </w:r>
          </w:p>
        </w:tc>
        <w:tc>
          <w:tcPr>
            <w:tcW w:w="5907" w:type="dxa"/>
            <w:tcBorders>
              <w:top w:val="double" w:sz="6" w:space="0" w:color="auto"/>
              <w:bottom w:val="double" w:sz="6" w:space="0" w:color="auto"/>
              <w:right w:val="single" w:sz="6" w:space="0" w:color="auto"/>
            </w:tcBorders>
            <w:tcMar>
              <w:top w:w="0" w:type="dxa"/>
              <w:left w:w="108" w:type="dxa"/>
              <w:bottom w:w="0" w:type="dxa"/>
              <w:right w:w="101" w:type="dxa"/>
            </w:tcMar>
            <w:hideMark/>
          </w:tcPr>
          <w:p w14:paraId="70805696" w14:textId="77777777" w:rsidR="005835B7" w:rsidRDefault="005835B7" w:rsidP="00BE4C66">
            <w:pPr>
              <w:pStyle w:val="NormalWeb"/>
              <w:spacing w:before="0" w:beforeAutospacing="0" w:after="0" w:afterAutospacing="0" w:line="330" w:lineRule="atLeast"/>
              <w:ind w:left="35" w:hanging="35"/>
              <w:jc w:val="both"/>
              <w:rPr>
                <w:sz w:val="22"/>
                <w:szCs w:val="22"/>
              </w:rPr>
            </w:pPr>
            <w:r>
              <w:rPr>
                <w:rFonts w:ascii="Verdana" w:hAnsi="Verdana"/>
                <w:sz w:val="22"/>
                <w:szCs w:val="22"/>
              </w:rPr>
              <w:t>Ophthalmology, Servergazi State Hospital</w:t>
            </w:r>
          </w:p>
        </w:tc>
        <w:tc>
          <w:tcPr>
            <w:tcW w:w="1285" w:type="dxa"/>
            <w:tcBorders>
              <w:top w:val="double" w:sz="6" w:space="0" w:color="auto"/>
              <w:left w:val="single" w:sz="6" w:space="0" w:color="auto"/>
              <w:bottom w:val="double" w:sz="6" w:space="0" w:color="auto"/>
              <w:right w:val="single" w:sz="6" w:space="0" w:color="auto"/>
            </w:tcBorders>
            <w:tcMar>
              <w:top w:w="0" w:type="dxa"/>
              <w:left w:w="101" w:type="dxa"/>
              <w:bottom w:w="0" w:type="dxa"/>
              <w:right w:w="101" w:type="dxa"/>
            </w:tcMar>
            <w:hideMark/>
          </w:tcPr>
          <w:p w14:paraId="0686A810" w14:textId="77777777" w:rsidR="005835B7" w:rsidRDefault="005835B7" w:rsidP="00BE4C66">
            <w:pPr>
              <w:pStyle w:val="NormalWeb"/>
              <w:spacing w:before="0" w:beforeAutospacing="0" w:after="0" w:afterAutospacing="0" w:line="330" w:lineRule="atLeast"/>
              <w:rPr>
                <w:sz w:val="22"/>
                <w:szCs w:val="22"/>
              </w:rPr>
            </w:pPr>
            <w:r>
              <w:rPr>
                <w:rFonts w:ascii="Verdana" w:hAnsi="Verdana"/>
                <w:sz w:val="22"/>
                <w:szCs w:val="22"/>
              </w:rPr>
              <w:t>2010-2017</w:t>
            </w:r>
          </w:p>
        </w:tc>
      </w:tr>
      <w:tr w:rsidR="005835B7" w14:paraId="50A67BEF" w14:textId="77777777" w:rsidTr="00BE4C66">
        <w:trPr>
          <w:trHeight w:val="543"/>
          <w:jc w:val="center"/>
        </w:trPr>
        <w:tc>
          <w:tcPr>
            <w:tcW w:w="1577"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1B806C7" w14:textId="77777777" w:rsidR="005835B7" w:rsidRDefault="005835B7" w:rsidP="00BE4C66">
            <w:pPr>
              <w:pStyle w:val="NormalWeb"/>
              <w:spacing w:before="0" w:beforeAutospacing="0" w:after="0" w:afterAutospacing="0" w:line="330" w:lineRule="atLeast"/>
              <w:jc w:val="both"/>
              <w:rPr>
                <w:sz w:val="22"/>
                <w:szCs w:val="22"/>
              </w:rPr>
            </w:pPr>
            <w:r>
              <w:rPr>
                <w:sz w:val="22"/>
                <w:szCs w:val="22"/>
              </w:rPr>
              <w:t>Assist. Prof. Dr.</w:t>
            </w:r>
          </w:p>
        </w:tc>
        <w:tc>
          <w:tcPr>
            <w:tcW w:w="5907" w:type="dxa"/>
            <w:tcBorders>
              <w:top w:val="double" w:sz="6" w:space="0" w:color="auto"/>
              <w:bottom w:val="single" w:sz="6" w:space="0" w:color="auto"/>
              <w:right w:val="single" w:sz="6" w:space="0" w:color="auto"/>
            </w:tcBorders>
            <w:tcMar>
              <w:top w:w="0" w:type="dxa"/>
              <w:left w:w="108" w:type="dxa"/>
              <w:bottom w:w="0" w:type="dxa"/>
              <w:right w:w="101" w:type="dxa"/>
            </w:tcMar>
            <w:hideMark/>
          </w:tcPr>
          <w:p w14:paraId="5BE8C3F4" w14:textId="77777777" w:rsidR="005835B7" w:rsidRDefault="005835B7" w:rsidP="00BE4C66">
            <w:pPr>
              <w:pStyle w:val="NormalWeb"/>
              <w:spacing w:before="0" w:beforeAutospacing="0" w:after="0" w:afterAutospacing="0" w:line="330" w:lineRule="atLeast"/>
              <w:ind w:left="35" w:hanging="35"/>
              <w:jc w:val="both"/>
              <w:rPr>
                <w:sz w:val="22"/>
                <w:szCs w:val="22"/>
              </w:rPr>
            </w:pPr>
            <w:r>
              <w:rPr>
                <w:rFonts w:ascii="Verdana" w:hAnsi="Verdana"/>
                <w:sz w:val="22"/>
                <w:szCs w:val="22"/>
              </w:rPr>
              <w:t>Department of Ophthalmology, Pamukkale University, Denizli</w:t>
            </w:r>
          </w:p>
        </w:tc>
        <w:tc>
          <w:tcPr>
            <w:tcW w:w="1285"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BB2424F" w14:textId="77777777" w:rsidR="005835B7" w:rsidRDefault="005835B7" w:rsidP="00BE4C66">
            <w:pPr>
              <w:pStyle w:val="NormalWeb"/>
              <w:spacing w:before="0" w:beforeAutospacing="0" w:after="0" w:afterAutospacing="0" w:line="330" w:lineRule="atLeast"/>
              <w:rPr>
                <w:sz w:val="22"/>
                <w:szCs w:val="22"/>
              </w:rPr>
            </w:pPr>
            <w:r>
              <w:rPr>
                <w:rFonts w:ascii="Verdana" w:hAnsi="Verdana"/>
                <w:sz w:val="22"/>
                <w:szCs w:val="22"/>
              </w:rPr>
              <w:t>2017-2019</w:t>
            </w:r>
          </w:p>
        </w:tc>
      </w:tr>
      <w:tr w:rsidR="005835B7" w14:paraId="7277C7D8" w14:textId="77777777" w:rsidTr="00BE4C66">
        <w:trPr>
          <w:trHeight w:val="543"/>
          <w:jc w:val="center"/>
        </w:trPr>
        <w:tc>
          <w:tcPr>
            <w:tcW w:w="1577"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DED523F" w14:textId="77777777" w:rsidR="005835B7" w:rsidRDefault="005835B7" w:rsidP="00BE4C66">
            <w:pPr>
              <w:pStyle w:val="NormalWeb"/>
              <w:spacing w:before="0" w:beforeAutospacing="0" w:after="0" w:afterAutospacing="0" w:line="330" w:lineRule="atLeast"/>
              <w:jc w:val="both"/>
              <w:rPr>
                <w:sz w:val="22"/>
                <w:szCs w:val="22"/>
              </w:rPr>
            </w:pPr>
            <w:r>
              <w:rPr>
                <w:rFonts w:ascii="Verdana" w:hAnsi="Verdana"/>
                <w:sz w:val="22"/>
                <w:szCs w:val="22"/>
              </w:rPr>
              <w:lastRenderedPageBreak/>
              <w:t>Assoc. Prof. Dr.</w:t>
            </w:r>
          </w:p>
        </w:tc>
        <w:tc>
          <w:tcPr>
            <w:tcW w:w="5907" w:type="dxa"/>
            <w:tcBorders>
              <w:top w:val="double" w:sz="6" w:space="0" w:color="auto"/>
              <w:bottom w:val="single" w:sz="6" w:space="0" w:color="auto"/>
              <w:right w:val="single" w:sz="6" w:space="0" w:color="auto"/>
            </w:tcBorders>
            <w:tcMar>
              <w:top w:w="0" w:type="dxa"/>
              <w:left w:w="108" w:type="dxa"/>
              <w:bottom w:w="0" w:type="dxa"/>
              <w:right w:w="101" w:type="dxa"/>
            </w:tcMar>
            <w:hideMark/>
          </w:tcPr>
          <w:p w14:paraId="34790D3C" w14:textId="77777777" w:rsidR="005835B7" w:rsidRDefault="005835B7" w:rsidP="00BE4C66">
            <w:pPr>
              <w:pStyle w:val="NormalWeb"/>
              <w:spacing w:before="0" w:beforeAutospacing="0" w:after="0" w:afterAutospacing="0" w:line="330" w:lineRule="atLeast"/>
              <w:ind w:left="35" w:hanging="35"/>
              <w:jc w:val="both"/>
              <w:rPr>
                <w:sz w:val="22"/>
                <w:szCs w:val="22"/>
              </w:rPr>
            </w:pPr>
            <w:r>
              <w:rPr>
                <w:rFonts w:ascii="Verdana" w:hAnsi="Verdana"/>
                <w:sz w:val="22"/>
                <w:szCs w:val="22"/>
              </w:rPr>
              <w:t>Department of Ophthalmology, Pamukkale University, Denizli</w:t>
            </w:r>
          </w:p>
        </w:tc>
        <w:tc>
          <w:tcPr>
            <w:tcW w:w="1285" w:type="dxa"/>
            <w:tcBorders>
              <w:top w:val="doub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FD822D" w14:textId="77777777" w:rsidR="005835B7" w:rsidRDefault="005835B7" w:rsidP="00BE4C66">
            <w:pPr>
              <w:pStyle w:val="NormalWeb"/>
              <w:spacing w:before="0" w:beforeAutospacing="0" w:after="0" w:afterAutospacing="0" w:line="330" w:lineRule="atLeast"/>
              <w:rPr>
                <w:sz w:val="22"/>
                <w:szCs w:val="22"/>
              </w:rPr>
            </w:pPr>
            <w:r>
              <w:rPr>
                <w:rFonts w:ascii="Verdana" w:hAnsi="Verdana"/>
                <w:sz w:val="22"/>
                <w:szCs w:val="22"/>
              </w:rPr>
              <w:t>2019-</w:t>
            </w:r>
          </w:p>
        </w:tc>
      </w:tr>
    </w:tbl>
    <w:p w14:paraId="783A9EF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7BF0EFA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Memberships to Scientific Organizations:</w:t>
      </w:r>
    </w:p>
    <w:p w14:paraId="65269AA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2004-Present:</w:t>
      </w:r>
      <w:r>
        <w:rPr>
          <w:color w:val="000000"/>
          <w:sz w:val="22"/>
          <w:szCs w:val="22"/>
        </w:rPr>
        <w:t> </w:t>
      </w:r>
      <w:r>
        <w:rPr>
          <w:rFonts w:ascii="Verdana" w:hAnsi="Verdana"/>
          <w:color w:val="000000"/>
          <w:sz w:val="22"/>
          <w:szCs w:val="22"/>
        </w:rPr>
        <w:t>Turkish Ophthalmology Association</w:t>
      </w:r>
    </w:p>
    <w:p w14:paraId="1506FEE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2018-Present: European Society of Cataract &amp; Refractive Surgeons</w:t>
      </w:r>
    </w:p>
    <w:p w14:paraId="486E041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2019-Present: Royal College of Surgeons of Edinburgh</w:t>
      </w:r>
    </w:p>
    <w:p w14:paraId="3FA0B3B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2019-Present: Turkish Society of Ophthalmology Cornea and Ocular Surface Unit and Cataract and Refraction Surgery Unit</w:t>
      </w:r>
    </w:p>
    <w:p w14:paraId="131B2B8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1461AEC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International Scientific Proficiency Exam Success-Title(s)</w:t>
      </w:r>
    </w:p>
    <w:p w14:paraId="027B3F9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2016- FEBO, Fellow of European Board of Ophthalmology</w:t>
      </w:r>
    </w:p>
    <w:p w14:paraId="4D4282C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2017- International Council of Ophthalmology- Optics &amp; Refraction and Use of Instruments, Certificate of Achievement</w:t>
      </w:r>
    </w:p>
    <w:p w14:paraId="0B9F013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2017- International Council of Ophthalmology- Basic Science, Certificate of Achievement</w:t>
      </w:r>
    </w:p>
    <w:p w14:paraId="6DFEFA1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2018- International Council of Ophthalmology- Clinical Science, Certificate of Achievement</w:t>
      </w:r>
    </w:p>
    <w:p w14:paraId="69CE27E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2018- FICO, Fellow of International Council of Ophthalmology, International Council of Ophthalmology- Advanced, Certificate of Achievement,</w:t>
      </w:r>
    </w:p>
    <w:p w14:paraId="24DD2B5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53D3CC4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Scientific Projects</w:t>
      </w:r>
    </w:p>
    <w:p w14:paraId="7F513B79" w14:textId="77777777" w:rsidR="005835B7" w:rsidRDefault="005835B7" w:rsidP="005835B7">
      <w:pPr>
        <w:numPr>
          <w:ilvl w:val="0"/>
          <w:numId w:val="1"/>
        </w:numPr>
        <w:spacing w:before="100" w:beforeAutospacing="1" w:after="100" w:afterAutospacing="1" w:line="330" w:lineRule="atLeast"/>
        <w:ind w:left="360"/>
        <w:jc w:val="both"/>
        <w:rPr>
          <w:rFonts w:ascii="Verdana" w:hAnsi="Verdana"/>
          <w:b/>
          <w:bCs/>
          <w:color w:val="000000"/>
          <w:sz w:val="22"/>
          <w:szCs w:val="22"/>
        </w:rPr>
      </w:pPr>
      <w:r>
        <w:rPr>
          <w:rFonts w:ascii="Verdana" w:hAnsi="Verdana"/>
          <w:color w:val="000000"/>
          <w:sz w:val="22"/>
          <w:szCs w:val="22"/>
        </w:rPr>
        <w:t>Investigation of oxidative stress responses and DNA Damage in patients diagnosed with senile macular degeneration Pamukkale University Scientific Research Project Rapid Support Project, Project No: 2016HZDP019 </w:t>
      </w:r>
      <w:r>
        <w:rPr>
          <w:rFonts w:ascii="Verdana" w:hAnsi="Verdana"/>
          <w:b/>
          <w:bCs/>
          <w:color w:val="000000"/>
          <w:sz w:val="22"/>
          <w:szCs w:val="22"/>
        </w:rPr>
        <w:t>Assistant Researcher, </w:t>
      </w:r>
      <w:r>
        <w:rPr>
          <w:rFonts w:ascii="Verdana" w:hAnsi="Verdana"/>
          <w:color w:val="000000"/>
          <w:sz w:val="22"/>
          <w:szCs w:val="22"/>
        </w:rPr>
        <w:t>2016. (5,000 TL)</w:t>
      </w:r>
    </w:p>
    <w:p w14:paraId="6A63962D" w14:textId="77777777" w:rsidR="005835B7" w:rsidRDefault="005835B7" w:rsidP="005835B7">
      <w:pPr>
        <w:numPr>
          <w:ilvl w:val="0"/>
          <w:numId w:val="1"/>
        </w:numPr>
        <w:spacing w:before="100" w:beforeAutospacing="1" w:after="100" w:afterAutospacing="1" w:line="330" w:lineRule="atLeast"/>
        <w:ind w:left="360"/>
        <w:jc w:val="both"/>
        <w:rPr>
          <w:rFonts w:ascii="Verdana" w:hAnsi="Verdana"/>
          <w:b/>
          <w:bCs/>
          <w:color w:val="000000"/>
          <w:sz w:val="22"/>
          <w:szCs w:val="22"/>
        </w:rPr>
      </w:pPr>
      <w:r>
        <w:rPr>
          <w:rFonts w:ascii="Verdana" w:hAnsi="Verdana"/>
          <w:color w:val="000000"/>
          <w:sz w:val="22"/>
          <w:szCs w:val="22"/>
        </w:rPr>
        <w:t>Investigation of the effect of visual perception on motor skills in children with low vision. Pamukkale University School of Physical Therapy and Rehabilitation master's thesis, </w:t>
      </w:r>
      <w:r>
        <w:rPr>
          <w:rFonts w:ascii="Verdana" w:hAnsi="Verdana"/>
          <w:b/>
          <w:bCs/>
          <w:color w:val="000000"/>
          <w:sz w:val="22"/>
          <w:szCs w:val="22"/>
        </w:rPr>
        <w:t>Assistant Researcher, </w:t>
      </w:r>
      <w:r>
        <w:rPr>
          <w:rFonts w:ascii="Verdana" w:hAnsi="Verdana"/>
          <w:color w:val="000000"/>
          <w:sz w:val="22"/>
          <w:szCs w:val="22"/>
        </w:rPr>
        <w:t>2016-2017.</w:t>
      </w:r>
    </w:p>
    <w:p w14:paraId="09853B0E" w14:textId="77777777" w:rsidR="005835B7" w:rsidRDefault="005835B7" w:rsidP="005835B7">
      <w:pPr>
        <w:numPr>
          <w:ilvl w:val="0"/>
          <w:numId w:val="1"/>
        </w:numPr>
        <w:spacing w:before="100" w:beforeAutospacing="1" w:after="100" w:afterAutospacing="1" w:line="330" w:lineRule="atLeast"/>
        <w:ind w:left="360"/>
        <w:rPr>
          <w:rFonts w:ascii="Verdana" w:hAnsi="Verdana"/>
          <w:b/>
          <w:bCs/>
          <w:color w:val="000000"/>
          <w:sz w:val="22"/>
          <w:szCs w:val="22"/>
        </w:rPr>
      </w:pPr>
      <w:r>
        <w:rPr>
          <w:rFonts w:ascii="Verdana" w:hAnsi="Verdana"/>
          <w:color w:val="000000"/>
          <w:sz w:val="22"/>
          <w:szCs w:val="22"/>
        </w:rPr>
        <w:t>Investigation of systemic oxidative stress and DNA damage parameters in cases with pterygium, Pamukkale University Scientific Research Projects Unit Rapid Support Project, 2019. </w:t>
      </w:r>
      <w:r>
        <w:rPr>
          <w:rFonts w:ascii="Verdana" w:hAnsi="Verdana"/>
          <w:b/>
          <w:bCs/>
          <w:color w:val="000000"/>
          <w:sz w:val="22"/>
          <w:szCs w:val="22"/>
        </w:rPr>
        <w:t>Assistant Researcher </w:t>
      </w:r>
      <w:r>
        <w:rPr>
          <w:rFonts w:ascii="Verdana" w:hAnsi="Verdana"/>
          <w:color w:val="000000"/>
          <w:sz w:val="22"/>
          <w:szCs w:val="22"/>
        </w:rPr>
        <w:t>, 2018. (9.986 TL)</w:t>
      </w:r>
    </w:p>
    <w:p w14:paraId="5737417B" w14:textId="77777777" w:rsidR="005835B7" w:rsidRDefault="005835B7" w:rsidP="005835B7">
      <w:pPr>
        <w:numPr>
          <w:ilvl w:val="0"/>
          <w:numId w:val="1"/>
        </w:numPr>
        <w:spacing w:before="100" w:beforeAutospacing="1" w:after="100" w:afterAutospacing="1" w:line="330" w:lineRule="atLeast"/>
        <w:ind w:left="360"/>
        <w:jc w:val="both"/>
        <w:rPr>
          <w:rFonts w:ascii="Verdana" w:hAnsi="Verdana"/>
          <w:b/>
          <w:bCs/>
          <w:color w:val="000000"/>
          <w:sz w:val="22"/>
          <w:szCs w:val="22"/>
        </w:rPr>
      </w:pPr>
      <w:r>
        <w:rPr>
          <w:rFonts w:ascii="Verdana" w:hAnsi="Verdana"/>
          <w:color w:val="000000"/>
          <w:sz w:val="22"/>
          <w:szCs w:val="22"/>
        </w:rPr>
        <w:t>Investigation of systemic oxidative stress, DNA damage, hemorheological parameters and corneal endothelial and retinal changes in prediabetic patients, Pamukkale University Scientific Research Projects Unit, Rapid Support Project, Project No: 2018HZDP042 </w:t>
      </w:r>
      <w:r>
        <w:rPr>
          <w:rFonts w:ascii="Verdana" w:hAnsi="Verdana"/>
          <w:b/>
          <w:bCs/>
          <w:color w:val="000000"/>
          <w:sz w:val="22"/>
          <w:szCs w:val="22"/>
        </w:rPr>
        <w:t>Executive, </w:t>
      </w:r>
      <w:r>
        <w:rPr>
          <w:rFonts w:ascii="Verdana" w:hAnsi="Verdana"/>
          <w:color w:val="000000"/>
          <w:sz w:val="22"/>
          <w:szCs w:val="22"/>
        </w:rPr>
        <w:t>2018. (9980 TL)</w:t>
      </w:r>
    </w:p>
    <w:p w14:paraId="7DD7EAC4" w14:textId="77777777" w:rsidR="005835B7" w:rsidRDefault="005835B7" w:rsidP="005835B7">
      <w:pPr>
        <w:pStyle w:val="NormalWeb"/>
        <w:spacing w:before="0" w:beforeAutospacing="0" w:after="0" w:afterAutospacing="0" w:line="330" w:lineRule="atLeast"/>
        <w:ind w:left="360"/>
        <w:jc w:val="both"/>
        <w:rPr>
          <w:rFonts w:ascii="Times New Roman" w:hAnsi="Times New Roman"/>
          <w:color w:val="000000"/>
          <w:sz w:val="22"/>
          <w:szCs w:val="22"/>
        </w:rPr>
      </w:pPr>
      <w:r>
        <w:rPr>
          <w:rFonts w:ascii="Verdana" w:hAnsi="Verdana"/>
          <w:color w:val="000000"/>
          <w:sz w:val="22"/>
          <w:szCs w:val="22"/>
        </w:rPr>
        <w:t> </w:t>
      </w:r>
    </w:p>
    <w:p w14:paraId="5F564E4C" w14:textId="77777777" w:rsidR="005835B7" w:rsidRDefault="005835B7" w:rsidP="005835B7">
      <w:pPr>
        <w:pStyle w:val="NormalWeb"/>
        <w:spacing w:before="0" w:beforeAutospacing="0" w:after="0" w:afterAutospacing="0" w:line="330" w:lineRule="atLeast"/>
        <w:ind w:left="360"/>
        <w:jc w:val="both"/>
        <w:rPr>
          <w:color w:val="000000"/>
          <w:sz w:val="22"/>
          <w:szCs w:val="22"/>
        </w:rPr>
      </w:pPr>
      <w:r>
        <w:rPr>
          <w:rFonts w:ascii="Verdana" w:hAnsi="Verdana"/>
          <w:color w:val="000000"/>
          <w:sz w:val="22"/>
          <w:szCs w:val="22"/>
        </w:rPr>
        <w:t> </w:t>
      </w:r>
    </w:p>
    <w:p w14:paraId="0D06A56F" w14:textId="77777777" w:rsidR="005835B7" w:rsidRDefault="005835B7" w:rsidP="005835B7">
      <w:pPr>
        <w:pStyle w:val="NormalWeb"/>
        <w:spacing w:before="0" w:beforeAutospacing="0" w:after="0" w:afterAutospacing="0" w:line="480" w:lineRule="atLeast"/>
        <w:jc w:val="both"/>
        <w:rPr>
          <w:rFonts w:ascii="Verdana" w:hAnsi="Verdana"/>
          <w:b/>
          <w:bCs/>
          <w:color w:val="000000"/>
          <w:sz w:val="32"/>
          <w:szCs w:val="32"/>
        </w:rPr>
      </w:pPr>
    </w:p>
    <w:p w14:paraId="53055569" w14:textId="77777777" w:rsidR="005835B7" w:rsidRDefault="005835B7" w:rsidP="005835B7">
      <w:pPr>
        <w:pStyle w:val="NormalWeb"/>
        <w:spacing w:before="0" w:beforeAutospacing="0" w:after="0" w:afterAutospacing="0" w:line="480" w:lineRule="atLeast"/>
        <w:jc w:val="both"/>
        <w:rPr>
          <w:rFonts w:ascii="Verdana" w:hAnsi="Verdana"/>
          <w:b/>
          <w:bCs/>
          <w:color w:val="000000"/>
          <w:sz w:val="32"/>
          <w:szCs w:val="32"/>
        </w:rPr>
      </w:pPr>
      <w:r>
        <w:rPr>
          <w:rFonts w:ascii="Verdana" w:hAnsi="Verdana"/>
          <w:b/>
          <w:bCs/>
          <w:color w:val="000000"/>
          <w:sz w:val="32"/>
          <w:szCs w:val="32"/>
        </w:rPr>
        <w:lastRenderedPageBreak/>
        <w:t>PUBLICATIONS</w:t>
      </w:r>
    </w:p>
    <w:p w14:paraId="0EAA7EEE" w14:textId="77777777" w:rsidR="005835B7" w:rsidRDefault="005835B7" w:rsidP="005835B7">
      <w:pPr>
        <w:pStyle w:val="NormalWeb"/>
        <w:spacing w:before="0" w:beforeAutospacing="0" w:after="0" w:afterAutospacing="0" w:line="480" w:lineRule="atLeast"/>
        <w:jc w:val="both"/>
        <w:rPr>
          <w:color w:val="000000"/>
          <w:sz w:val="32"/>
          <w:szCs w:val="32"/>
        </w:rPr>
      </w:pPr>
    </w:p>
    <w:p w14:paraId="3DD42583" w14:textId="77777777" w:rsidR="005835B7" w:rsidRDefault="005835B7" w:rsidP="005835B7">
      <w:pPr>
        <w:pStyle w:val="NormalWeb"/>
        <w:spacing w:before="0" w:beforeAutospacing="0" w:after="0" w:afterAutospacing="0" w:line="330" w:lineRule="atLeast"/>
        <w:ind w:left="360" w:hanging="360"/>
        <w:jc w:val="both"/>
        <w:rPr>
          <w:rFonts w:ascii="Verdana" w:hAnsi="Verdana"/>
          <w:b/>
          <w:bCs/>
          <w:color w:val="000000"/>
          <w:sz w:val="22"/>
          <w:szCs w:val="22"/>
          <w:u w:val="single"/>
        </w:rPr>
      </w:pPr>
      <w:r>
        <w:rPr>
          <w:rFonts w:ascii="Verdana" w:hAnsi="Verdana"/>
          <w:b/>
          <w:bCs/>
          <w:color w:val="000000"/>
          <w:sz w:val="22"/>
          <w:szCs w:val="22"/>
          <w:u w:val="single"/>
        </w:rPr>
        <w:t>A. Articles published in international peer-reviewed journals:</w:t>
      </w:r>
    </w:p>
    <w:p w14:paraId="0EAFDD26" w14:textId="77777777" w:rsidR="005835B7" w:rsidRDefault="005835B7" w:rsidP="005835B7">
      <w:pPr>
        <w:pStyle w:val="NormalWeb"/>
        <w:spacing w:before="0" w:beforeAutospacing="0" w:after="0" w:afterAutospacing="0" w:line="330" w:lineRule="atLeast"/>
        <w:ind w:left="360" w:hanging="360"/>
        <w:jc w:val="both"/>
        <w:rPr>
          <w:color w:val="000000"/>
          <w:sz w:val="22"/>
          <w:szCs w:val="22"/>
        </w:rPr>
      </w:pPr>
    </w:p>
    <w:p w14:paraId="0BC3A40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A1. </w:t>
      </w:r>
      <w:r>
        <w:rPr>
          <w:rFonts w:ascii="Verdana" w:hAnsi="Verdana"/>
          <w:color w:val="000000"/>
          <w:sz w:val="22"/>
          <w:szCs w:val="22"/>
        </w:rPr>
        <w:t>S. Tatlıpınar, </w:t>
      </w:r>
      <w:r>
        <w:rPr>
          <w:rFonts w:ascii="Verdana" w:hAnsi="Verdana"/>
          <w:b/>
          <w:bCs/>
          <w:color w:val="000000"/>
          <w:sz w:val="22"/>
          <w:szCs w:val="22"/>
        </w:rPr>
        <w:t>İ. Toprak </w:t>
      </w:r>
      <w:r>
        <w:rPr>
          <w:rFonts w:ascii="Verdana" w:hAnsi="Verdana"/>
          <w:color w:val="000000"/>
          <w:sz w:val="22"/>
          <w:szCs w:val="22"/>
        </w:rPr>
        <w:t>, V. Yaylalı, C. Yıldırım, N. Keskin, S. Özden, "Purtscher's retinopathy: A case report.", </w:t>
      </w:r>
      <w:r>
        <w:rPr>
          <w:rFonts w:ascii="Verdana" w:hAnsi="Verdana"/>
          <w:i/>
          <w:iCs/>
          <w:color w:val="000000"/>
          <w:sz w:val="22"/>
          <w:szCs w:val="22"/>
          <w:u w:val="single"/>
        </w:rPr>
        <w:t>Neuro-Ophthalmology </w:t>
      </w:r>
      <w:r>
        <w:rPr>
          <w:rFonts w:ascii="Verdana" w:hAnsi="Verdana"/>
          <w:color w:val="000000"/>
          <w:sz w:val="22"/>
          <w:szCs w:val="22"/>
        </w:rPr>
        <w:t>( </w:t>
      </w:r>
      <w:r>
        <w:rPr>
          <w:rFonts w:ascii="Verdana" w:hAnsi="Verdana"/>
          <w:b/>
          <w:bCs/>
          <w:color w:val="000000"/>
          <w:sz w:val="22"/>
          <w:szCs w:val="22"/>
        </w:rPr>
        <w:t>SCI expanded </w:t>
      </w:r>
      <w:r>
        <w:rPr>
          <w:rFonts w:ascii="Verdana" w:hAnsi="Verdana"/>
          <w:color w:val="000000"/>
          <w:sz w:val="22"/>
          <w:szCs w:val="22"/>
        </w:rPr>
        <w:t>) </w:t>
      </w:r>
      <w:r>
        <w:rPr>
          <w:rFonts w:ascii="Verdana" w:hAnsi="Verdana"/>
          <w:i/>
          <w:iCs/>
          <w:color w:val="000000"/>
          <w:sz w:val="22"/>
          <w:szCs w:val="22"/>
        </w:rPr>
        <w:t>, </w:t>
      </w:r>
      <w:r>
        <w:rPr>
          <w:rFonts w:ascii="Verdana" w:hAnsi="Verdana"/>
          <w:color w:val="000000"/>
          <w:sz w:val="22"/>
          <w:szCs w:val="22"/>
        </w:rPr>
        <w:t>31: 83-5 pp., 2007 </w:t>
      </w:r>
    </w:p>
    <w:p w14:paraId="6B78038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A2 </w:t>
      </w:r>
      <w:r>
        <w:rPr>
          <w:rFonts w:ascii="Verdana" w:hAnsi="Verdana"/>
          <w:color w:val="000000"/>
          <w:sz w:val="22"/>
          <w:szCs w:val="22"/>
        </w:rPr>
        <w:t>. </w:t>
      </w:r>
      <w:r>
        <w:rPr>
          <w:rFonts w:ascii="Verdana" w:hAnsi="Verdana"/>
          <w:b/>
          <w:bCs/>
          <w:color w:val="000000"/>
          <w:sz w:val="22"/>
          <w:szCs w:val="22"/>
        </w:rPr>
        <w:t>I. Toprak </w:t>
      </w:r>
      <w:r>
        <w:rPr>
          <w:rFonts w:ascii="Verdana" w:hAnsi="Verdana"/>
          <w:color w:val="000000"/>
          <w:sz w:val="22"/>
          <w:szCs w:val="22"/>
        </w:rPr>
        <w:t>, C. Yildirim, V. Yaylali, "Optic disc topographic analysis in diabetic patients.", </w:t>
      </w:r>
      <w:r>
        <w:rPr>
          <w:rFonts w:ascii="Verdana" w:hAnsi="Verdana"/>
          <w:i/>
          <w:iCs/>
          <w:color w:val="000000"/>
          <w:sz w:val="22"/>
          <w:szCs w:val="22"/>
          <w:u w:val="single"/>
        </w:rPr>
        <w:t>Int Ophthalmol </w:t>
      </w:r>
      <w:r>
        <w:rPr>
          <w:rFonts w:ascii="Verdana" w:hAnsi="Verdana"/>
          <w:b/>
          <w:bCs/>
          <w:color w:val="000000"/>
          <w:sz w:val="22"/>
          <w:szCs w:val="22"/>
        </w:rPr>
        <w:t>(ISI) </w:t>
      </w:r>
      <w:r>
        <w:rPr>
          <w:rFonts w:ascii="Verdana" w:hAnsi="Verdana"/>
          <w:color w:val="000000"/>
          <w:sz w:val="22"/>
          <w:szCs w:val="22"/>
        </w:rPr>
        <w:t>, </w:t>
      </w:r>
      <w:r>
        <w:rPr>
          <w:rFonts w:ascii="Verdana" w:hAnsi="Verdana"/>
          <w:color w:val="000000"/>
          <w:sz w:val="22"/>
          <w:szCs w:val="22"/>
          <w:shd w:val="clear" w:color="auto" w:fill="FFFFFF"/>
        </w:rPr>
        <w:t>32: 559-564 pp., 2012 </w:t>
      </w:r>
      <w:r>
        <w:rPr>
          <w:rFonts w:ascii="Verdana" w:hAnsi="Verdana"/>
          <w:b/>
          <w:bCs/>
          <w:color w:val="000000"/>
          <w:sz w:val="22"/>
          <w:szCs w:val="22"/>
        </w:rPr>
        <w:t>(Sci/Sci-expanded)</w:t>
      </w:r>
    </w:p>
    <w:p w14:paraId="762CE06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shd w:val="clear" w:color="auto" w:fill="FFFFFF"/>
        </w:rPr>
        <w:t>A3. I. </w:t>
      </w:r>
      <w:r>
        <w:rPr>
          <w:rFonts w:ascii="Verdana" w:hAnsi="Verdana"/>
          <w:b/>
          <w:bCs/>
          <w:color w:val="000000"/>
          <w:sz w:val="22"/>
          <w:szCs w:val="22"/>
        </w:rPr>
        <w:t>Toprak </w:t>
      </w:r>
      <w:r>
        <w:rPr>
          <w:rFonts w:ascii="Verdana" w:hAnsi="Verdana"/>
          <w:color w:val="000000"/>
          <w:sz w:val="22"/>
          <w:szCs w:val="22"/>
        </w:rPr>
        <w:t>, C. Yildirim, "Scheimpflug parameters after corneal collagen crosslinking for keratoconus.", </w:t>
      </w:r>
      <w:r>
        <w:rPr>
          <w:rFonts w:ascii="Verdana" w:hAnsi="Verdana"/>
          <w:i/>
          <w:iCs/>
          <w:color w:val="000000"/>
          <w:sz w:val="22"/>
          <w:szCs w:val="22"/>
          <w:u w:val="single"/>
        </w:rPr>
        <w:t>Eur J Ophthalmol </w:t>
      </w:r>
      <w:r>
        <w:rPr>
          <w:rFonts w:ascii="Verdana" w:hAnsi="Verdana"/>
          <w:color w:val="000000"/>
          <w:sz w:val="22"/>
          <w:szCs w:val="22"/>
        </w:rPr>
        <w:t>( </w:t>
      </w:r>
      <w:r>
        <w:rPr>
          <w:rFonts w:ascii="Verdana" w:hAnsi="Verdana"/>
          <w:b/>
          <w:bCs/>
          <w:color w:val="000000"/>
          <w:sz w:val="22"/>
          <w:szCs w:val="22"/>
        </w:rPr>
        <w:t>SCI expanded </w:t>
      </w:r>
      <w:r>
        <w:rPr>
          <w:rFonts w:ascii="Verdana" w:hAnsi="Verdana"/>
          <w:color w:val="000000"/>
          <w:sz w:val="22"/>
          <w:szCs w:val="22"/>
        </w:rPr>
        <w:t>) </w:t>
      </w:r>
      <w:r>
        <w:rPr>
          <w:rFonts w:ascii="Verdana" w:hAnsi="Verdana"/>
          <w:i/>
          <w:iCs/>
          <w:color w:val="000000"/>
          <w:sz w:val="22"/>
          <w:szCs w:val="22"/>
        </w:rPr>
        <w:t>, </w:t>
      </w:r>
      <w:r>
        <w:rPr>
          <w:rFonts w:ascii="Verdana" w:hAnsi="Verdana"/>
          <w:color w:val="000000"/>
          <w:sz w:val="22"/>
          <w:szCs w:val="22"/>
        </w:rPr>
        <w:t>23(6): 793-798 pp., 2013, DOI:10.5301/ejo.5000313</w:t>
      </w:r>
    </w:p>
    <w:p w14:paraId="32A8F73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A4. I. Toprak </w:t>
      </w:r>
      <w:r>
        <w:rPr>
          <w:rFonts w:ascii="Verdana" w:hAnsi="Verdana"/>
          <w:color w:val="000000"/>
          <w:sz w:val="22"/>
          <w:szCs w:val="22"/>
        </w:rPr>
        <w:t>, C. Yildirim, "Effects of corneal collagen crosslinking on corneal topographic indices in patients with keratoconus.", </w:t>
      </w:r>
      <w:r>
        <w:rPr>
          <w:rFonts w:ascii="Verdana" w:hAnsi="Verdana"/>
          <w:i/>
          <w:iCs/>
          <w:color w:val="000000"/>
          <w:sz w:val="22"/>
          <w:szCs w:val="22"/>
          <w:u w:val="single"/>
        </w:rPr>
        <w:t>Eye Contact Lens </w:t>
      </w:r>
      <w:r>
        <w:rPr>
          <w:rFonts w:ascii="Verdana" w:hAnsi="Verdana"/>
          <w:color w:val="000000"/>
          <w:sz w:val="22"/>
          <w:szCs w:val="22"/>
        </w:rPr>
        <w:t>( </w:t>
      </w:r>
      <w:r>
        <w:rPr>
          <w:rFonts w:ascii="Verdana" w:hAnsi="Verdana"/>
          <w:b/>
          <w:bCs/>
          <w:color w:val="000000"/>
          <w:sz w:val="22"/>
          <w:szCs w:val="22"/>
        </w:rPr>
        <w:t>SCI expanded </w:t>
      </w:r>
      <w:r>
        <w:rPr>
          <w:rFonts w:ascii="Verdana" w:hAnsi="Verdana"/>
          <w:color w:val="000000"/>
          <w:sz w:val="22"/>
          <w:szCs w:val="22"/>
        </w:rPr>
        <w:t>), 39(6): 385-387 pp., 2013, DOI: 10.1097/ ICL.0b013e31829e907f</w:t>
      </w:r>
    </w:p>
    <w:p w14:paraId="17214E0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A5. I. Toprak </w:t>
      </w:r>
      <w:r>
        <w:rPr>
          <w:rFonts w:ascii="Verdana" w:hAnsi="Verdana"/>
          <w:color w:val="000000"/>
          <w:sz w:val="22"/>
          <w:szCs w:val="22"/>
        </w:rPr>
        <w:t>, V. Yaylalı, C. Yildirim, "Factors affecting outcomes of corneal collagen crosslinking treatment.", </w:t>
      </w:r>
      <w:r>
        <w:rPr>
          <w:rFonts w:ascii="Verdana" w:hAnsi="Verdana"/>
          <w:i/>
          <w:iCs/>
          <w:color w:val="000000"/>
          <w:sz w:val="22"/>
          <w:szCs w:val="22"/>
          <w:u w:val="single"/>
        </w:rPr>
        <w:t>Eye (Lond)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28: 41-46 pp., 2014, DOI: 10.1038/eye.2013.224</w:t>
      </w:r>
    </w:p>
    <w:p w14:paraId="73BA3F5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A6. I. Toprak, </w:t>
      </w:r>
      <w:r>
        <w:rPr>
          <w:rFonts w:ascii="Verdana" w:hAnsi="Verdana"/>
          <w:color w:val="000000"/>
          <w:sz w:val="22"/>
          <w:szCs w:val="22"/>
        </w:rPr>
        <w:t>V. Kucukatay, C. Yildirim, E. Kilic-Toprak, O. Kilic-Erkek, "Increased systemic oxidative stress in patients with keratoconus.", </w:t>
      </w:r>
      <w:r>
        <w:rPr>
          <w:rFonts w:ascii="Verdana" w:hAnsi="Verdana"/>
          <w:i/>
          <w:iCs/>
          <w:color w:val="000000"/>
          <w:sz w:val="22"/>
          <w:szCs w:val="22"/>
          <w:u w:val="single"/>
        </w:rPr>
        <w:t>Eye (Lond)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28: 285-289 pp ., 2014, DOI: 10.1038/eye.2013.262</w:t>
      </w:r>
    </w:p>
    <w:p w14:paraId="4B1D220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A7. I. Toprak, </w:t>
      </w:r>
      <w:r>
        <w:rPr>
          <w:rFonts w:ascii="Verdana" w:hAnsi="Verdana"/>
          <w:color w:val="000000"/>
          <w:sz w:val="22"/>
          <w:szCs w:val="22"/>
        </w:rPr>
        <w:t>V. Yaylalı, "Bilateral cataract formation 25 years after indirect lightning injury.", </w:t>
      </w:r>
      <w:r>
        <w:rPr>
          <w:rFonts w:ascii="Verdana" w:hAnsi="Verdana"/>
          <w:i/>
          <w:iCs/>
          <w:color w:val="000000"/>
          <w:sz w:val="22"/>
          <w:szCs w:val="22"/>
          <w:u w:val="single"/>
        </w:rPr>
        <w:t>JCRS Online Case Reports </w:t>
      </w:r>
      <w:r>
        <w:rPr>
          <w:rFonts w:ascii="Verdana" w:hAnsi="Verdana"/>
          <w:color w:val="000000"/>
          <w:sz w:val="22"/>
          <w:szCs w:val="22"/>
        </w:rPr>
        <w:t>, 2(1): e16-e17 pp., 2014, DOI: 10.1016/j.jcro.2013.12.002</w:t>
      </w:r>
    </w:p>
    <w:p w14:paraId="37AE772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A8. I. Toprak, </w:t>
      </w:r>
      <w:r>
        <w:rPr>
          <w:rFonts w:ascii="Verdana" w:hAnsi="Verdana"/>
          <w:color w:val="000000"/>
          <w:sz w:val="22"/>
          <w:szCs w:val="22"/>
        </w:rPr>
        <w:t>V. Yaylalı, C. Yildirim, "Response to Vinciguerra </w:t>
      </w:r>
      <w:r>
        <w:rPr>
          <w:rFonts w:ascii="Verdana" w:hAnsi="Verdana"/>
          <w:i/>
          <w:iCs/>
          <w:color w:val="000000"/>
          <w:sz w:val="22"/>
          <w:szCs w:val="22"/>
        </w:rPr>
        <w:t>et al </w:t>
      </w:r>
      <w:r>
        <w:rPr>
          <w:rFonts w:ascii="Verdana" w:hAnsi="Verdana"/>
          <w:color w:val="000000"/>
          <w:sz w:val="22"/>
          <w:szCs w:val="22"/>
        </w:rPr>
        <w:t>.", </w:t>
      </w:r>
      <w:r>
        <w:rPr>
          <w:rFonts w:ascii="Verdana" w:hAnsi="Verdana"/>
          <w:i/>
          <w:iCs/>
          <w:color w:val="000000"/>
          <w:sz w:val="22"/>
          <w:szCs w:val="22"/>
          <w:u w:val="single"/>
        </w:rPr>
        <w:t>Eye (Lond)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28: 1033-1034 pp., 2014, DOI: 10.1038/eye.2014.91</w:t>
      </w:r>
    </w:p>
    <w:p w14:paraId="3B1CDCA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A9. I. Toprak, </w:t>
      </w:r>
      <w:r>
        <w:rPr>
          <w:rFonts w:ascii="Verdana" w:hAnsi="Verdana"/>
          <w:color w:val="000000"/>
          <w:sz w:val="22"/>
          <w:szCs w:val="22"/>
        </w:rPr>
        <w:t>V. Yaylalı, C. Yildirim, "Decreased photoreceptor inner segment/outer segment junction reflectivity in patients with idiopathic epimacular membrane.", </w:t>
      </w:r>
      <w:r>
        <w:rPr>
          <w:rFonts w:ascii="Verdana" w:hAnsi="Verdana"/>
          <w:i/>
          <w:iCs/>
          <w:color w:val="000000"/>
          <w:sz w:val="22"/>
          <w:szCs w:val="22"/>
          <w:u w:val="single"/>
        </w:rPr>
        <w:t>Eye (Lond)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28: 1126-1130 pp., 2014, DOI : 10.1038/eye.2014.147</w:t>
      </w:r>
    </w:p>
    <w:p w14:paraId="5D496D7F"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A10. I. Toprak, </w:t>
      </w:r>
      <w:r>
        <w:rPr>
          <w:rFonts w:ascii="Verdana" w:hAnsi="Verdana"/>
          <w:color w:val="000000"/>
          <w:sz w:val="22"/>
          <w:szCs w:val="22"/>
        </w:rPr>
        <w:t>D. Kilic, "Effects of puff times on intraocular pressure agreement between non-contact and Goldmann applanation tonometers.", </w:t>
      </w:r>
      <w:r>
        <w:rPr>
          <w:rFonts w:ascii="Verdana" w:hAnsi="Verdana"/>
          <w:i/>
          <w:iCs/>
          <w:color w:val="000000"/>
          <w:sz w:val="22"/>
          <w:szCs w:val="22"/>
          <w:u w:val="single"/>
        </w:rPr>
        <w:t>Int Eye Sci </w:t>
      </w:r>
      <w:r>
        <w:rPr>
          <w:rFonts w:ascii="Verdana" w:hAnsi="Verdana"/>
          <w:color w:val="000000"/>
          <w:sz w:val="22"/>
          <w:szCs w:val="22"/>
        </w:rPr>
        <w:t>, 14(7): 1186-1189 pp., 2014.   </w:t>
      </w:r>
    </w:p>
    <w:p w14:paraId="64FA8CE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A11. </w:t>
      </w:r>
      <w:r>
        <w:rPr>
          <w:rFonts w:ascii="Verdana" w:hAnsi="Verdana"/>
          <w:color w:val="000000"/>
          <w:sz w:val="22"/>
          <w:szCs w:val="22"/>
        </w:rPr>
        <w:t>E. Kilic-Toprak, </w:t>
      </w:r>
      <w:r>
        <w:rPr>
          <w:rFonts w:ascii="Verdana" w:hAnsi="Verdana"/>
          <w:b/>
          <w:bCs/>
          <w:color w:val="000000"/>
          <w:sz w:val="22"/>
          <w:szCs w:val="22"/>
        </w:rPr>
        <w:t>I. Toprak </w:t>
      </w:r>
      <w:r>
        <w:rPr>
          <w:rFonts w:ascii="Verdana" w:hAnsi="Verdana"/>
          <w:color w:val="000000"/>
          <w:sz w:val="22"/>
          <w:szCs w:val="22"/>
        </w:rPr>
        <w:t>, "Future Problems of Uncorrected Refractive Errors in Children.", </w:t>
      </w:r>
      <w:r>
        <w:rPr>
          <w:rFonts w:ascii="Verdana" w:hAnsi="Verdana"/>
          <w:i/>
          <w:iCs/>
          <w:color w:val="000000"/>
          <w:sz w:val="22"/>
          <w:szCs w:val="22"/>
          <w:u w:val="single"/>
        </w:rPr>
        <w:t>Procedia - Social and Behavioral Sciences </w:t>
      </w:r>
      <w:r>
        <w:rPr>
          <w:rFonts w:ascii="Verdana" w:hAnsi="Verdana"/>
          <w:color w:val="000000"/>
          <w:sz w:val="22"/>
          <w:szCs w:val="22"/>
        </w:rPr>
        <w:t>, 159: 534-536 pp., 2014.</w:t>
      </w:r>
    </w:p>
    <w:p w14:paraId="7AFB9B9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A12. </w:t>
      </w:r>
      <w:r>
        <w:rPr>
          <w:rFonts w:ascii="Verdana" w:hAnsi="Verdana"/>
          <w:color w:val="000000"/>
          <w:sz w:val="22"/>
          <w:szCs w:val="22"/>
        </w:rPr>
        <w:t>V. Yaylalı, </w:t>
      </w:r>
      <w:r>
        <w:rPr>
          <w:rFonts w:ascii="Verdana" w:hAnsi="Verdana"/>
          <w:b/>
          <w:bCs/>
          <w:color w:val="000000"/>
          <w:sz w:val="22"/>
          <w:szCs w:val="22"/>
        </w:rPr>
        <w:t>I. Toprak* </w:t>
      </w:r>
      <w:r>
        <w:rPr>
          <w:rFonts w:ascii="Verdana" w:hAnsi="Verdana"/>
          <w:color w:val="000000"/>
          <w:sz w:val="22"/>
          <w:szCs w:val="22"/>
        </w:rPr>
        <w:t>, "Exudative retinal detachment associated with complicated retrobulbar anesthesia.", </w:t>
      </w:r>
      <w:r>
        <w:rPr>
          <w:rFonts w:ascii="Verdana" w:hAnsi="Verdana"/>
          <w:i/>
          <w:iCs/>
          <w:color w:val="000000"/>
          <w:sz w:val="22"/>
          <w:szCs w:val="22"/>
          <w:u w:val="single"/>
        </w:rPr>
        <w:t>Open J Ophthalmol </w:t>
      </w:r>
      <w:r>
        <w:rPr>
          <w:rFonts w:ascii="Verdana" w:hAnsi="Verdana"/>
          <w:color w:val="000000"/>
          <w:sz w:val="22"/>
          <w:szCs w:val="22"/>
        </w:rPr>
        <w:t>, 5: 6-9 pp., 2015. (* Corresponding Author)</w:t>
      </w:r>
    </w:p>
    <w:p w14:paraId="218C890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lastRenderedPageBreak/>
        <w:t>A13. </w:t>
      </w:r>
      <w:r>
        <w:rPr>
          <w:rFonts w:ascii="Verdana" w:hAnsi="Verdana"/>
          <w:color w:val="000000"/>
          <w:sz w:val="22"/>
          <w:szCs w:val="22"/>
        </w:rPr>
        <w:t>C. Demir, </w:t>
      </w:r>
      <w:r>
        <w:rPr>
          <w:rFonts w:ascii="Verdana" w:hAnsi="Verdana"/>
          <w:b/>
          <w:bCs/>
          <w:color w:val="000000"/>
          <w:sz w:val="22"/>
          <w:szCs w:val="22"/>
        </w:rPr>
        <w:t>I. Toprak* </w:t>
      </w:r>
      <w:r>
        <w:rPr>
          <w:rFonts w:ascii="Verdana" w:hAnsi="Verdana"/>
          <w:color w:val="000000"/>
          <w:sz w:val="22"/>
          <w:szCs w:val="22"/>
        </w:rPr>
        <w:t>, S. Gungen, A. Arslan, "Lacrimal gland fistula following severe head trauma.", </w:t>
      </w:r>
      <w:r>
        <w:rPr>
          <w:rFonts w:ascii="Verdana" w:hAnsi="Verdana"/>
          <w:i/>
          <w:iCs/>
          <w:color w:val="000000"/>
          <w:sz w:val="22"/>
          <w:szCs w:val="22"/>
          <w:u w:val="single"/>
        </w:rPr>
        <w:t>Case Rep Med </w:t>
      </w:r>
      <w:r>
        <w:rPr>
          <w:rFonts w:ascii="Verdana" w:hAnsi="Verdana"/>
          <w:color w:val="000000"/>
          <w:sz w:val="22"/>
          <w:szCs w:val="22"/>
        </w:rPr>
        <w:t>, 2015: 1-2 pp., 2015. doi:10.1155/2015/534985. (* Corresponding Author)</w:t>
      </w:r>
    </w:p>
    <w:p w14:paraId="2771D2F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A14. I. Toprak, </w:t>
      </w:r>
      <w:r>
        <w:rPr>
          <w:rFonts w:ascii="Verdana" w:hAnsi="Verdana"/>
          <w:color w:val="000000"/>
          <w:sz w:val="22"/>
          <w:szCs w:val="22"/>
        </w:rPr>
        <w:t>V. Yaylalı, C. Yildirim, "A combination of topographic and pachymetric parameters in keratoconus diagnosis.", </w:t>
      </w:r>
      <w:r>
        <w:rPr>
          <w:rFonts w:ascii="Verdana" w:hAnsi="Verdana"/>
          <w:i/>
          <w:iCs/>
          <w:color w:val="000000"/>
          <w:sz w:val="22"/>
          <w:szCs w:val="22"/>
          <w:u w:val="single"/>
        </w:rPr>
        <w:t>Contact Lens Anterior Eye </w:t>
      </w:r>
      <w:r>
        <w:rPr>
          <w:rFonts w:ascii="Verdana" w:hAnsi="Verdana"/>
          <w:color w:val="000000"/>
          <w:sz w:val="22"/>
          <w:szCs w:val="22"/>
        </w:rPr>
        <w:t>( </w:t>
      </w:r>
      <w:r>
        <w:rPr>
          <w:rFonts w:ascii="Verdana" w:hAnsi="Verdana"/>
          <w:b/>
          <w:bCs/>
          <w:color w:val="000000"/>
          <w:sz w:val="22"/>
          <w:szCs w:val="22"/>
        </w:rPr>
        <w:t>SCI expanded </w:t>
      </w:r>
      <w:r>
        <w:rPr>
          <w:rFonts w:ascii="Verdana" w:hAnsi="Verdana"/>
          <w:color w:val="000000"/>
          <w:sz w:val="22"/>
          <w:szCs w:val="22"/>
        </w:rPr>
        <w:t>), 2015, DOI: 10.1016/j.clae.2015.04.001.</w:t>
      </w:r>
    </w:p>
    <w:p w14:paraId="54B65BFD" w14:textId="77777777" w:rsidR="005835B7" w:rsidRDefault="005835B7" w:rsidP="005835B7">
      <w:pPr>
        <w:pStyle w:val="NormalWeb"/>
        <w:spacing w:before="0" w:beforeAutospacing="0" w:after="0" w:afterAutospacing="0" w:line="420" w:lineRule="atLeast"/>
        <w:jc w:val="both"/>
        <w:rPr>
          <w:color w:val="000000"/>
          <w:sz w:val="28"/>
          <w:szCs w:val="28"/>
        </w:rPr>
      </w:pPr>
      <w:r>
        <w:rPr>
          <w:rFonts w:ascii="Verdana" w:hAnsi="Verdana"/>
          <w:b/>
          <w:bCs/>
          <w:color w:val="000000"/>
          <w:sz w:val="22"/>
          <w:szCs w:val="22"/>
        </w:rPr>
        <w:t>A15. I. Toprak, </w:t>
      </w:r>
      <w:r>
        <w:rPr>
          <w:rFonts w:ascii="Verdana" w:hAnsi="Verdana"/>
          <w:color w:val="000000"/>
          <w:sz w:val="22"/>
          <w:szCs w:val="22"/>
        </w:rPr>
        <w:t>V. Yaylalı, C. Yildirim, "Age-based analysis of choroidal thickness and choroidal vessel diameter in primary open-angle glaucoma.", </w:t>
      </w:r>
      <w:r>
        <w:rPr>
          <w:rFonts w:ascii="Verdana" w:hAnsi="Verdana"/>
          <w:i/>
          <w:iCs/>
          <w:color w:val="000000"/>
          <w:sz w:val="22"/>
          <w:szCs w:val="22"/>
          <w:u w:val="single"/>
        </w:rPr>
        <w:t>Int Ophthalmol </w:t>
      </w:r>
      <w:r>
        <w:rPr>
          <w:rFonts w:ascii="Verdana" w:hAnsi="Verdana"/>
          <w:color w:val="000000"/>
          <w:sz w:val="22"/>
          <w:szCs w:val="22"/>
        </w:rPr>
        <w:t>( </w:t>
      </w:r>
      <w:r>
        <w:rPr>
          <w:rFonts w:ascii="Verdana" w:hAnsi="Verdana"/>
          <w:b/>
          <w:bCs/>
          <w:color w:val="000000"/>
          <w:sz w:val="22"/>
          <w:szCs w:val="22"/>
        </w:rPr>
        <w:t>SCI expanded </w:t>
      </w:r>
      <w:r>
        <w:rPr>
          <w:rFonts w:ascii="Verdana" w:hAnsi="Verdana"/>
          <w:color w:val="000000"/>
          <w:sz w:val="22"/>
          <w:szCs w:val="22"/>
        </w:rPr>
        <w:t>), 36;2, 171-177 pp., 2016, DOI: 10.1007/s10792-015-0092-4</w:t>
      </w:r>
    </w:p>
    <w:p w14:paraId="72F3DD1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A16. I. Toprak, </w:t>
      </w:r>
      <w:r>
        <w:rPr>
          <w:rFonts w:ascii="Verdana" w:hAnsi="Verdana"/>
          <w:color w:val="000000"/>
          <w:sz w:val="22"/>
          <w:szCs w:val="22"/>
        </w:rPr>
        <w:t>V. Yaylalı, C. Yildirim, "Diagnostic consistency and relation between optical coherence tomography and standard automated perimetry in primary open angle glaucoma.", </w:t>
      </w:r>
      <w:r>
        <w:rPr>
          <w:rFonts w:ascii="Verdana" w:hAnsi="Verdana"/>
          <w:i/>
          <w:iCs/>
          <w:color w:val="000000"/>
          <w:sz w:val="22"/>
          <w:szCs w:val="22"/>
          <w:u w:val="single"/>
        </w:rPr>
        <w:t>Semin Ophthalmol </w:t>
      </w:r>
      <w:r>
        <w:rPr>
          <w:rFonts w:ascii="Verdana" w:hAnsi="Verdana"/>
          <w:color w:val="000000"/>
          <w:sz w:val="22"/>
          <w:szCs w:val="22"/>
        </w:rPr>
        <w:t>( </w:t>
      </w:r>
      <w:r>
        <w:rPr>
          <w:rFonts w:ascii="Verdana" w:hAnsi="Verdana"/>
          <w:b/>
          <w:bCs/>
          <w:color w:val="000000"/>
          <w:sz w:val="22"/>
          <w:szCs w:val="22"/>
        </w:rPr>
        <w:t>SCI expanded </w:t>
      </w:r>
      <w:r>
        <w:rPr>
          <w:rFonts w:ascii="Verdana" w:hAnsi="Verdana"/>
          <w:color w:val="000000"/>
          <w:sz w:val="22"/>
          <w:szCs w:val="22"/>
        </w:rPr>
        <w:t>), 32(2): 185-190 pp. , 2017, DOI: 10.3109/08820538.2015.1046557</w:t>
      </w:r>
    </w:p>
    <w:p w14:paraId="10758F94" w14:textId="77777777" w:rsidR="005835B7" w:rsidRDefault="005835B7" w:rsidP="005835B7">
      <w:pPr>
        <w:pStyle w:val="NormalWeb"/>
        <w:spacing w:before="0" w:beforeAutospacing="0" w:after="0" w:afterAutospacing="0" w:line="420" w:lineRule="atLeast"/>
        <w:rPr>
          <w:color w:val="000000"/>
          <w:sz w:val="28"/>
          <w:szCs w:val="28"/>
        </w:rPr>
      </w:pPr>
      <w:r>
        <w:rPr>
          <w:rFonts w:ascii="Verdana" w:hAnsi="Verdana"/>
          <w:b/>
          <w:bCs/>
          <w:color w:val="000000"/>
          <w:sz w:val="22"/>
          <w:szCs w:val="22"/>
        </w:rPr>
        <w:t>A17. I. Toprak, </w:t>
      </w:r>
      <w:r>
        <w:rPr>
          <w:rFonts w:ascii="Verdana" w:hAnsi="Verdana"/>
          <w:color w:val="000000"/>
          <w:sz w:val="22"/>
          <w:szCs w:val="22"/>
        </w:rPr>
        <w:t>C. Yildirim, V. Yaylalı, "Impaired photoreceptor inner segment ellipsoid layer reflectivity in eyes with mild non-proliferative diabetic retinopathy.", </w:t>
      </w:r>
      <w:r>
        <w:rPr>
          <w:rFonts w:ascii="Verdana" w:hAnsi="Verdana"/>
          <w:i/>
          <w:iCs/>
          <w:color w:val="000000"/>
          <w:sz w:val="22"/>
          <w:szCs w:val="22"/>
          <w:u w:val="single"/>
        </w:rPr>
        <w:t>Canadian J Ophthalmol </w:t>
      </w:r>
      <w:r>
        <w:rPr>
          <w:rFonts w:ascii="Verdana" w:hAnsi="Verdana"/>
          <w:color w:val="000000"/>
          <w:sz w:val="22"/>
          <w:szCs w:val="22"/>
        </w:rPr>
        <w:t>, ( </w:t>
      </w:r>
      <w:r>
        <w:rPr>
          <w:rFonts w:ascii="Verdana" w:hAnsi="Verdana"/>
          <w:b/>
          <w:bCs/>
          <w:color w:val="000000"/>
          <w:sz w:val="22"/>
          <w:szCs w:val="22"/>
        </w:rPr>
        <w:t>SCI </w:t>
      </w:r>
      <w:r>
        <w:rPr>
          <w:rFonts w:ascii="Verdana" w:hAnsi="Verdana"/>
          <w:color w:val="000000"/>
          <w:sz w:val="22"/>
          <w:szCs w:val="22"/>
        </w:rPr>
        <w:t>), 50(6):438-41 pp. , 2015, DOI: 10. 1016/j.jcjo.2015.07.009  </w:t>
      </w:r>
    </w:p>
    <w:p w14:paraId="0911DA8A" w14:textId="77777777" w:rsidR="005835B7" w:rsidRDefault="005835B7" w:rsidP="005835B7">
      <w:pPr>
        <w:pStyle w:val="NormalWeb"/>
        <w:spacing w:before="0" w:beforeAutospacing="0" w:after="0" w:afterAutospacing="0" w:line="420" w:lineRule="atLeast"/>
        <w:rPr>
          <w:color w:val="000000"/>
          <w:sz w:val="28"/>
          <w:szCs w:val="28"/>
        </w:rPr>
      </w:pPr>
      <w:r>
        <w:rPr>
          <w:rFonts w:ascii="Verdana" w:hAnsi="Verdana"/>
          <w:b/>
          <w:bCs/>
          <w:color w:val="000000"/>
          <w:sz w:val="22"/>
          <w:szCs w:val="22"/>
        </w:rPr>
        <w:t>A18. </w:t>
      </w:r>
      <w:r>
        <w:rPr>
          <w:rFonts w:ascii="Verdana" w:hAnsi="Verdana"/>
          <w:color w:val="000000"/>
          <w:sz w:val="22"/>
          <w:szCs w:val="22"/>
        </w:rPr>
        <w:t>E. Kilic-Toprak, </w:t>
      </w:r>
      <w:r>
        <w:rPr>
          <w:rFonts w:ascii="Verdana" w:hAnsi="Verdana"/>
          <w:b/>
          <w:bCs/>
          <w:color w:val="000000"/>
          <w:sz w:val="22"/>
          <w:szCs w:val="22"/>
        </w:rPr>
        <w:t>I. Toprak, </w:t>
      </w:r>
      <w:r>
        <w:rPr>
          <w:rFonts w:ascii="Verdana" w:hAnsi="Verdana"/>
          <w:color w:val="000000"/>
          <w:sz w:val="22"/>
          <w:szCs w:val="22"/>
        </w:rPr>
        <w:t>O. Kilic-Erkek, V. Kucukatay, M. Bor-Kucukatay, " Increased erythrocyte aggregation in patients with primary open angle glaucoma.", </w:t>
      </w:r>
      <w:r>
        <w:rPr>
          <w:rFonts w:ascii="Verdana" w:hAnsi="Verdana"/>
          <w:i/>
          <w:iCs/>
          <w:color w:val="000000"/>
          <w:sz w:val="22"/>
          <w:szCs w:val="22"/>
          <w:u w:val="single"/>
        </w:rPr>
        <w:t>Clin Exp Optom </w:t>
      </w:r>
      <w:r>
        <w:rPr>
          <w:rFonts w:ascii="Verdana" w:hAnsi="Verdana"/>
          <w:color w:val="000000"/>
          <w:sz w:val="22"/>
          <w:szCs w:val="22"/>
        </w:rPr>
        <w:t>, 99(6): 544 -549 pp., 2016, DOI:10.1111/cxo.12388 ( </w:t>
      </w:r>
      <w:r>
        <w:rPr>
          <w:rFonts w:ascii="Verdana" w:hAnsi="Verdana"/>
          <w:b/>
          <w:bCs/>
          <w:color w:val="000000"/>
          <w:sz w:val="22"/>
          <w:szCs w:val="22"/>
        </w:rPr>
        <w:t>SCI expanded </w:t>
      </w:r>
      <w:r>
        <w:rPr>
          <w:rFonts w:ascii="Verdana" w:hAnsi="Verdana"/>
          <w:color w:val="000000"/>
          <w:sz w:val="22"/>
          <w:szCs w:val="22"/>
        </w:rPr>
        <w:t>),</w:t>
      </w:r>
      <w:r>
        <w:rPr>
          <w:rFonts w:ascii="Verdana" w:hAnsi="Verdana"/>
          <w:b/>
          <w:bCs/>
          <w:color w:val="000000"/>
          <w:sz w:val="22"/>
          <w:szCs w:val="22"/>
        </w:rPr>
        <w:t> </w:t>
      </w:r>
      <w:r>
        <w:rPr>
          <w:rFonts w:ascii="Verdana" w:hAnsi="Verdana"/>
          <w:color w:val="000000"/>
          <w:sz w:val="22"/>
          <w:szCs w:val="22"/>
        </w:rPr>
        <w:t> </w:t>
      </w:r>
    </w:p>
    <w:p w14:paraId="0CF99556" w14:textId="77777777" w:rsidR="005835B7" w:rsidRDefault="005835B7" w:rsidP="005835B7">
      <w:pPr>
        <w:pStyle w:val="NormalWeb"/>
        <w:spacing w:before="0" w:beforeAutospacing="0" w:after="0" w:afterAutospacing="0" w:line="420" w:lineRule="atLeast"/>
        <w:rPr>
          <w:color w:val="000000"/>
          <w:sz w:val="28"/>
          <w:szCs w:val="28"/>
        </w:rPr>
      </w:pPr>
      <w:r>
        <w:rPr>
          <w:rFonts w:ascii="Verdana" w:hAnsi="Verdana"/>
          <w:b/>
          <w:bCs/>
          <w:color w:val="000000"/>
          <w:sz w:val="22"/>
          <w:szCs w:val="22"/>
        </w:rPr>
        <w:t>A19. I. Toprak, </w:t>
      </w:r>
      <w:r>
        <w:rPr>
          <w:rFonts w:ascii="Verdana" w:hAnsi="Verdana"/>
          <w:color w:val="000000"/>
          <w:sz w:val="22"/>
          <w:szCs w:val="22"/>
        </w:rPr>
        <w:t>V. Yaylalı, C. Yildirim, " Early deterioration in ellipsoid zone in eyes with non-neovascular age-related macular degeneration.", </w:t>
      </w:r>
      <w:r>
        <w:rPr>
          <w:rFonts w:ascii="Verdana" w:hAnsi="Verdana"/>
          <w:i/>
          <w:iCs/>
          <w:color w:val="000000"/>
          <w:sz w:val="22"/>
          <w:szCs w:val="22"/>
          <w:u w:val="single"/>
        </w:rPr>
        <w:t>Int Ophthalmol </w:t>
      </w:r>
      <w:r>
        <w:rPr>
          <w:rFonts w:ascii="Verdana" w:hAnsi="Verdana"/>
          <w:color w:val="000000"/>
          <w:sz w:val="22"/>
          <w:szCs w:val="22"/>
        </w:rPr>
        <w:t>, 2016, doi:10.1007/s10792-016-0331-3 ( </w:t>
      </w:r>
      <w:r>
        <w:rPr>
          <w:rFonts w:ascii="Verdana" w:hAnsi="Verdana"/>
          <w:b/>
          <w:bCs/>
          <w:color w:val="000000"/>
          <w:sz w:val="22"/>
          <w:szCs w:val="22"/>
        </w:rPr>
        <w:t>SCI expanded </w:t>
      </w:r>
      <w:r>
        <w:rPr>
          <w:rFonts w:ascii="Verdana" w:hAnsi="Verdana"/>
          <w:color w:val="000000"/>
          <w:sz w:val="22"/>
          <w:szCs w:val="22"/>
        </w:rPr>
        <w:t>),</w:t>
      </w:r>
    </w:p>
    <w:p w14:paraId="5DE2B65E" w14:textId="77777777" w:rsidR="005835B7" w:rsidRDefault="005835B7" w:rsidP="005835B7">
      <w:pPr>
        <w:pStyle w:val="NormalWeb"/>
        <w:spacing w:before="0" w:beforeAutospacing="0" w:after="0" w:afterAutospacing="0" w:line="420" w:lineRule="atLeast"/>
        <w:rPr>
          <w:color w:val="000000"/>
          <w:sz w:val="28"/>
          <w:szCs w:val="28"/>
        </w:rPr>
      </w:pPr>
      <w:r>
        <w:rPr>
          <w:rFonts w:ascii="Verdana" w:hAnsi="Verdana"/>
          <w:b/>
          <w:bCs/>
          <w:color w:val="000000"/>
          <w:sz w:val="22"/>
          <w:szCs w:val="22"/>
        </w:rPr>
        <w:t>A20. I. Toprak, </w:t>
      </w:r>
      <w:r>
        <w:rPr>
          <w:rFonts w:ascii="Verdana" w:hAnsi="Verdana"/>
          <w:color w:val="000000"/>
          <w:sz w:val="22"/>
          <w:szCs w:val="22"/>
        </w:rPr>
        <w:t>V. Yaylalı, C. Yildirim, " Visual, topographic and pachymetric effects of pediatric corneal collagen cross-linking.", </w:t>
      </w:r>
      <w:r>
        <w:rPr>
          <w:rFonts w:ascii="Verdana" w:hAnsi="Verdana"/>
          <w:i/>
          <w:iCs/>
          <w:color w:val="000000"/>
          <w:sz w:val="22"/>
          <w:szCs w:val="22"/>
          <w:u w:val="single"/>
        </w:rPr>
        <w:t>J Pediatr Ophthalmol Strabismus </w:t>
      </w:r>
      <w:r>
        <w:rPr>
          <w:rFonts w:ascii="Verdana" w:hAnsi="Verdana"/>
          <w:color w:val="000000"/>
          <w:sz w:val="22"/>
          <w:szCs w:val="22"/>
        </w:rPr>
        <w:t>, 1;54(2): 84-89 pp., 2017, doi : 10.3928/01913913-20160831-01 ( </w:t>
      </w:r>
      <w:r>
        <w:rPr>
          <w:rFonts w:ascii="Verdana" w:hAnsi="Verdana"/>
          <w:b/>
          <w:bCs/>
          <w:color w:val="000000"/>
          <w:sz w:val="22"/>
          <w:szCs w:val="22"/>
        </w:rPr>
        <w:t>SCI expanded </w:t>
      </w:r>
      <w:r>
        <w:rPr>
          <w:rFonts w:ascii="Verdana" w:hAnsi="Verdana"/>
          <w:color w:val="000000"/>
          <w:sz w:val="22"/>
          <w:szCs w:val="22"/>
        </w:rPr>
        <w:t>)</w:t>
      </w:r>
    </w:p>
    <w:p w14:paraId="5D7B21D8" w14:textId="77777777" w:rsidR="005835B7" w:rsidRDefault="005835B7" w:rsidP="005835B7">
      <w:pPr>
        <w:pStyle w:val="NormalWeb"/>
        <w:spacing w:before="0" w:beforeAutospacing="0" w:after="0" w:afterAutospacing="0" w:line="420" w:lineRule="atLeast"/>
        <w:rPr>
          <w:color w:val="000000"/>
          <w:sz w:val="28"/>
          <w:szCs w:val="28"/>
        </w:rPr>
      </w:pPr>
      <w:r>
        <w:rPr>
          <w:rFonts w:ascii="Verdana" w:hAnsi="Verdana"/>
          <w:b/>
          <w:bCs/>
          <w:color w:val="000000"/>
          <w:sz w:val="22"/>
          <w:szCs w:val="22"/>
        </w:rPr>
        <w:t>A21. I. Toprak, </w:t>
      </w:r>
      <w:r>
        <w:rPr>
          <w:rFonts w:ascii="Verdana" w:hAnsi="Verdana"/>
          <w:color w:val="000000"/>
          <w:sz w:val="22"/>
          <w:szCs w:val="22"/>
        </w:rPr>
        <w:t>V. Yaylali, " “Crack, Reduce, and Implant”: A Safe Phaco Technique in a Case with Hard Brown Cataract", </w:t>
      </w:r>
      <w:r>
        <w:rPr>
          <w:rFonts w:ascii="Verdana" w:hAnsi="Verdana"/>
          <w:i/>
          <w:iCs/>
          <w:color w:val="000000"/>
          <w:sz w:val="22"/>
          <w:szCs w:val="22"/>
          <w:u w:val="single"/>
        </w:rPr>
        <w:t>Case Rep Med </w:t>
      </w:r>
      <w:r>
        <w:rPr>
          <w:rFonts w:ascii="Verdana" w:hAnsi="Verdana"/>
          <w:color w:val="000000"/>
          <w:sz w:val="22"/>
          <w:szCs w:val="22"/>
        </w:rPr>
        <w:t>, 2019, </w:t>
      </w:r>
      <w:hyperlink r:id="rId5" w:history="1">
        <w:r>
          <w:rPr>
            <w:rStyle w:val="Kpr"/>
            <w:rFonts w:ascii="Verdana" w:hAnsi="Verdana"/>
            <w:sz w:val="22"/>
            <w:szCs w:val="22"/>
          </w:rPr>
          <w:t>https://doi.org/10.1155/2019/9043417</w:t>
        </w:r>
      </w:hyperlink>
    </w:p>
    <w:p w14:paraId="57CE324F"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A22. I. Toprak, </w:t>
      </w:r>
      <w:r>
        <w:rPr>
          <w:rFonts w:ascii="Verdana" w:hAnsi="Verdana"/>
          <w:color w:val="000000"/>
          <w:sz w:val="22"/>
          <w:szCs w:val="22"/>
        </w:rPr>
        <w:t>D. Kilic, “Preoperative anterior segment optical coherence tomography can highly predict posterior capsule dehiscence in posterior polar cataract with simple image adjustments”, </w:t>
      </w:r>
      <w:r>
        <w:rPr>
          <w:rFonts w:ascii="Verdana" w:hAnsi="Verdana"/>
          <w:i/>
          <w:iCs/>
          <w:color w:val="000000"/>
          <w:sz w:val="22"/>
          <w:szCs w:val="22"/>
          <w:u w:val="single"/>
        </w:rPr>
        <w:t>J Cataract Refract Surgery </w:t>
      </w:r>
      <w:r>
        <w:rPr>
          <w:rFonts w:ascii="Verdana" w:hAnsi="Verdana"/>
          <w:color w:val="000000"/>
          <w:sz w:val="22"/>
          <w:szCs w:val="22"/>
        </w:rPr>
        <w:t>, ( </w:t>
      </w:r>
      <w:r>
        <w:rPr>
          <w:rFonts w:ascii="Verdana" w:hAnsi="Verdana"/>
          <w:b/>
          <w:bCs/>
          <w:color w:val="000000"/>
          <w:sz w:val="22"/>
          <w:szCs w:val="22"/>
        </w:rPr>
        <w:t>SCI </w:t>
      </w:r>
      <w:r>
        <w:rPr>
          <w:rFonts w:ascii="Verdana" w:hAnsi="Verdana"/>
          <w:color w:val="000000"/>
          <w:sz w:val="22"/>
          <w:szCs w:val="22"/>
        </w:rPr>
        <w:t>), 2019</w:t>
      </w:r>
    </w:p>
    <w:p w14:paraId="1C6CEE8C"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lastRenderedPageBreak/>
        <w:t>A23. I. Toprak, </w:t>
      </w:r>
      <w:r>
        <w:rPr>
          <w:rFonts w:ascii="Verdana" w:hAnsi="Verdana"/>
          <w:color w:val="000000"/>
          <w:sz w:val="22"/>
          <w:szCs w:val="22"/>
        </w:rPr>
        <w:t>V. Yaylali, “Re: Hwang et al.: Distinguishing Highly Asymmetric Keratoconus Eyes Using Combined Scheimpflug and Spectral-Domain OCT Analysis (Ophthalmology. 2018;125:1862-1871)”, </w:t>
      </w:r>
      <w:r>
        <w:rPr>
          <w:rFonts w:ascii="Verdana" w:hAnsi="Verdana"/>
          <w:i/>
          <w:iCs/>
          <w:color w:val="000000"/>
          <w:sz w:val="22"/>
          <w:szCs w:val="22"/>
          <w:u w:val="single"/>
        </w:rPr>
        <w:t>Ophthalmology </w:t>
      </w:r>
      <w:r>
        <w:rPr>
          <w:rFonts w:ascii="Verdana" w:hAnsi="Verdana"/>
          <w:color w:val="000000"/>
          <w:sz w:val="22"/>
          <w:szCs w:val="22"/>
        </w:rPr>
        <w:t>, ( </w:t>
      </w:r>
      <w:r>
        <w:rPr>
          <w:rFonts w:ascii="Verdana" w:hAnsi="Verdana"/>
          <w:b/>
          <w:bCs/>
          <w:color w:val="000000"/>
          <w:sz w:val="22"/>
          <w:szCs w:val="22"/>
        </w:rPr>
        <w:t>SCI </w:t>
      </w:r>
      <w:r>
        <w:rPr>
          <w:rFonts w:ascii="Verdana" w:hAnsi="Verdana"/>
          <w:color w:val="000000"/>
          <w:sz w:val="22"/>
          <w:szCs w:val="22"/>
        </w:rPr>
        <w:t>), 2019</w:t>
      </w:r>
    </w:p>
    <w:p w14:paraId="1A082F47"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A24. </w:t>
      </w:r>
      <w:r>
        <w:rPr>
          <w:rFonts w:ascii="Verdana" w:hAnsi="Verdana"/>
          <w:color w:val="000000"/>
          <w:sz w:val="22"/>
          <w:szCs w:val="22"/>
        </w:rPr>
        <w:t>Kilic-Toprak E, </w:t>
      </w:r>
      <w:r>
        <w:rPr>
          <w:rFonts w:ascii="Verdana" w:hAnsi="Verdana"/>
          <w:b/>
          <w:bCs/>
          <w:color w:val="000000"/>
          <w:sz w:val="22"/>
          <w:szCs w:val="22"/>
        </w:rPr>
        <w:t>I. Toprak, </w:t>
      </w:r>
      <w:r>
        <w:rPr>
          <w:rFonts w:ascii="Verdana" w:hAnsi="Verdana"/>
          <w:color w:val="000000"/>
          <w:sz w:val="22"/>
          <w:szCs w:val="22"/>
        </w:rPr>
        <w:t>Caliskan S </w:t>
      </w:r>
      <w:r>
        <w:rPr>
          <w:rFonts w:ascii="Verdana" w:hAnsi="Verdana"/>
          <w:b/>
          <w:bCs/>
          <w:color w:val="000000"/>
          <w:sz w:val="22"/>
          <w:szCs w:val="22"/>
        </w:rPr>
        <w:t>, </w:t>
      </w:r>
      <w:r>
        <w:rPr>
          <w:rFonts w:ascii="Verdana" w:hAnsi="Verdana"/>
          <w:color w:val="000000"/>
          <w:sz w:val="22"/>
          <w:szCs w:val="22"/>
        </w:rPr>
        <w:t>Ozdemir Y, Demirtas O, Altintas F, Kucukatay V, “Oxidative Stress and Genotoxicity in Pterygium: A Systemic Investigation, </w:t>
      </w:r>
      <w:r>
        <w:rPr>
          <w:rFonts w:ascii="Verdana" w:hAnsi="Verdana"/>
          <w:i/>
          <w:iCs/>
          <w:color w:val="000000"/>
          <w:sz w:val="22"/>
          <w:szCs w:val="22"/>
          <w:u w:val="single"/>
        </w:rPr>
        <w:t>Eye &amp; Contact Lens </w:t>
      </w:r>
      <w:r>
        <w:rPr>
          <w:rFonts w:ascii="Verdana" w:hAnsi="Verdana"/>
          <w:color w:val="000000"/>
          <w:sz w:val="22"/>
          <w:szCs w:val="22"/>
        </w:rPr>
        <w:t>,May 2019 ( </w:t>
      </w:r>
      <w:r>
        <w:rPr>
          <w:rFonts w:ascii="Verdana" w:hAnsi="Verdana"/>
          <w:b/>
          <w:bCs/>
          <w:color w:val="000000"/>
          <w:sz w:val="22"/>
          <w:szCs w:val="22"/>
        </w:rPr>
        <w:t>SCI expand </w:t>
      </w:r>
      <w:r>
        <w:rPr>
          <w:rFonts w:ascii="Verdana" w:hAnsi="Verdana"/>
          <w:color w:val="000000"/>
          <w:sz w:val="22"/>
          <w:szCs w:val="22"/>
        </w:rPr>
        <w:t>) </w:t>
      </w:r>
    </w:p>
    <w:p w14:paraId="470A7608" w14:textId="77777777" w:rsidR="005835B7" w:rsidRDefault="005835B7" w:rsidP="005835B7">
      <w:pPr>
        <w:pStyle w:val="NormalWeb"/>
        <w:spacing w:before="0" w:beforeAutospacing="0" w:after="0" w:afterAutospacing="0" w:line="360" w:lineRule="atLeast"/>
        <w:rPr>
          <w:color w:val="000000"/>
        </w:rPr>
      </w:pPr>
      <w:r>
        <w:rPr>
          <w:rFonts w:ascii="Verdana" w:hAnsi="Verdana"/>
          <w:b/>
          <w:bCs/>
          <w:color w:val="000000"/>
          <w:sz w:val="22"/>
          <w:szCs w:val="22"/>
        </w:rPr>
        <w:t>A25. </w:t>
      </w:r>
      <w:r>
        <w:rPr>
          <w:rFonts w:ascii="Verdana" w:hAnsi="Verdana"/>
          <w:color w:val="000000"/>
          <w:sz w:val="22"/>
          <w:szCs w:val="22"/>
        </w:rPr>
        <w:t>Alio JL, </w:t>
      </w:r>
      <w:r>
        <w:rPr>
          <w:rFonts w:ascii="Verdana" w:hAnsi="Verdana"/>
          <w:b/>
          <w:bCs/>
          <w:color w:val="000000"/>
          <w:sz w:val="22"/>
          <w:szCs w:val="22"/>
        </w:rPr>
        <w:t>I. Toprak </w:t>
      </w:r>
      <w:r>
        <w:rPr>
          <w:rFonts w:ascii="Verdana" w:hAnsi="Verdana"/>
          <w:color w:val="000000"/>
          <w:sz w:val="22"/>
          <w:szCs w:val="22"/>
        </w:rPr>
        <w:t>, Rodriguez A, </w:t>
      </w:r>
      <w:r>
        <w:rPr>
          <w:color w:val="000000"/>
        </w:rPr>
        <w:t>“ </w:t>
      </w:r>
      <w:r>
        <w:rPr>
          <w:rFonts w:ascii="Verdana" w:hAnsi="Verdana"/>
          <w:color w:val="000000"/>
          <w:sz w:val="22"/>
          <w:szCs w:val="22"/>
        </w:rPr>
        <w:t>Treatment of severe Keratoconus hydrops with intracameral platelet rich plasma (PRP) injection”, </w:t>
      </w:r>
      <w:r>
        <w:rPr>
          <w:rFonts w:ascii="Verdana" w:hAnsi="Verdana"/>
          <w:i/>
          <w:iCs/>
          <w:color w:val="000000"/>
          <w:sz w:val="22"/>
          <w:szCs w:val="22"/>
          <w:u w:val="single"/>
        </w:rPr>
        <w:t>Cornea </w:t>
      </w:r>
      <w:r>
        <w:rPr>
          <w:rFonts w:ascii="Verdana" w:hAnsi="Verdana"/>
          <w:color w:val="000000"/>
          <w:sz w:val="22"/>
          <w:szCs w:val="22"/>
        </w:rPr>
        <w:t>( </w:t>
      </w:r>
      <w:r>
        <w:rPr>
          <w:rFonts w:ascii="Verdana" w:hAnsi="Verdana"/>
          <w:b/>
          <w:bCs/>
          <w:color w:val="000000"/>
          <w:sz w:val="22"/>
          <w:szCs w:val="22"/>
        </w:rPr>
        <w:t>SCI) </w:t>
      </w:r>
      <w:r>
        <w:rPr>
          <w:rFonts w:ascii="Verdana" w:hAnsi="Verdana"/>
          <w:i/>
          <w:iCs/>
          <w:color w:val="000000"/>
          <w:sz w:val="22"/>
          <w:szCs w:val="22"/>
        </w:rPr>
        <w:t>, </w:t>
      </w:r>
      <w:r>
        <w:rPr>
          <w:rFonts w:ascii="Verdana" w:hAnsi="Verdana"/>
          <w:color w:val="000000"/>
          <w:sz w:val="22"/>
          <w:szCs w:val="22"/>
        </w:rPr>
        <w:t>2019</w:t>
      </w:r>
    </w:p>
    <w:p w14:paraId="775EF66E"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A26. Toprak I </w:t>
      </w:r>
      <w:r>
        <w:rPr>
          <w:rFonts w:ascii="Verdana" w:hAnsi="Verdana"/>
          <w:color w:val="000000"/>
          <w:sz w:val="22"/>
          <w:szCs w:val="22"/>
        </w:rPr>
        <w:t>, Fenkci SM, Fidan Yaylali G, Martin C, Yaylali V. Effect of microalbuminuria on corneal endothelium in patients with diabetes without retinopathy. </w:t>
      </w:r>
      <w:r>
        <w:rPr>
          <w:rFonts w:ascii="Verdana" w:hAnsi="Verdana"/>
          <w:i/>
          <w:iCs/>
          <w:color w:val="000000"/>
          <w:sz w:val="22"/>
          <w:szCs w:val="22"/>
          <w:u w:val="single"/>
        </w:rPr>
        <w:t>Clin Exp Optom </w:t>
      </w:r>
      <w:r>
        <w:rPr>
          <w:rFonts w:ascii="Verdana" w:hAnsi="Verdana"/>
          <w:color w:val="000000"/>
          <w:sz w:val="22"/>
          <w:szCs w:val="22"/>
        </w:rPr>
        <w:t>( </w:t>
      </w:r>
      <w:r>
        <w:rPr>
          <w:rFonts w:ascii="Verdana" w:hAnsi="Verdana"/>
          <w:b/>
          <w:bCs/>
          <w:color w:val="000000"/>
          <w:sz w:val="22"/>
          <w:szCs w:val="22"/>
        </w:rPr>
        <w:t>SCI expand </w:t>
      </w:r>
      <w:r>
        <w:rPr>
          <w:rFonts w:ascii="Verdana" w:hAnsi="Verdana"/>
          <w:color w:val="000000"/>
          <w:sz w:val="22"/>
          <w:szCs w:val="22"/>
        </w:rPr>
        <w:t>). 2019 Oct 17. doi: 10.1111/cxo.12969</w:t>
      </w:r>
    </w:p>
    <w:p w14:paraId="1120DEE3"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A27. Toprak I </w:t>
      </w:r>
      <w:r>
        <w:rPr>
          <w:rFonts w:ascii="Verdana" w:hAnsi="Verdana"/>
          <w:color w:val="000000"/>
          <w:sz w:val="22"/>
          <w:szCs w:val="22"/>
        </w:rPr>
        <w:t>, Fenkci SM, Fidan Yaylali G, Martin C, Yaylali V. Early retinal neurodegeneration in preclinical diabetic retinopathy: a multifactorial investigation. </w:t>
      </w:r>
      <w:r>
        <w:rPr>
          <w:rFonts w:ascii="Verdana" w:hAnsi="Verdana"/>
          <w:i/>
          <w:iCs/>
          <w:color w:val="000000"/>
          <w:sz w:val="22"/>
          <w:szCs w:val="22"/>
          <w:u w:val="single"/>
        </w:rPr>
        <w:t>Eye (Lond)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2019 Oct 25. doi: 10.1038/s41433-019-0646-1</w:t>
      </w:r>
    </w:p>
    <w:p w14:paraId="351366EF"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A28. </w:t>
      </w:r>
      <w:r>
        <w:rPr>
          <w:rFonts w:ascii="Verdana" w:hAnsi="Verdana"/>
          <w:color w:val="000000"/>
          <w:sz w:val="22"/>
          <w:szCs w:val="22"/>
        </w:rPr>
        <w:t>Fariselli C, </w:t>
      </w:r>
      <w:r>
        <w:rPr>
          <w:rFonts w:ascii="Verdana" w:hAnsi="Verdana"/>
          <w:b/>
          <w:bCs/>
          <w:color w:val="000000"/>
          <w:sz w:val="22"/>
          <w:szCs w:val="22"/>
        </w:rPr>
        <w:t>Toprak I</w:t>
      </w:r>
      <w:r>
        <w:rPr>
          <w:rFonts w:ascii="Verdana" w:hAnsi="Verdana"/>
          <w:color w:val="000000"/>
          <w:sz w:val="22"/>
          <w:szCs w:val="22"/>
        </w:rPr>
        <w:t>, Al-Shymali O, Alio Del Barrio JL, Alio JL. Corneal transplantation outcomes after the extrusion of an intrastromal keratoprosthesis: a pilot study. </w:t>
      </w:r>
      <w:r>
        <w:rPr>
          <w:rFonts w:ascii="Verdana" w:hAnsi="Verdana"/>
          <w:i/>
          <w:iCs/>
          <w:color w:val="000000"/>
          <w:sz w:val="22"/>
          <w:szCs w:val="22"/>
          <w:u w:val="single"/>
        </w:rPr>
        <w:t>Eye Vis (Lond)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2020 May 8;7:26. doi: 10.1186/s40662-020-00193-4</w:t>
      </w:r>
    </w:p>
    <w:p w14:paraId="4460A8B4"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A29. Toprak I</w:t>
      </w:r>
      <w:r>
        <w:rPr>
          <w:rFonts w:ascii="Verdana" w:hAnsi="Verdana"/>
          <w:color w:val="000000"/>
          <w:sz w:val="22"/>
          <w:szCs w:val="22"/>
        </w:rPr>
        <w:t>, Cavas F, Velázquez JS, Alio Del Barrio JL, Alio JL. Subclinical keratoconus detection with three-dimensional (3-D) morphogeometric and volumetric analysis. </w:t>
      </w:r>
      <w:r>
        <w:rPr>
          <w:rFonts w:ascii="Verdana" w:hAnsi="Verdana"/>
          <w:i/>
          <w:iCs/>
          <w:color w:val="000000"/>
          <w:sz w:val="22"/>
          <w:szCs w:val="22"/>
          <w:u w:val="single"/>
        </w:rPr>
        <w:t>Acta Ophthalmol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2020 May 15. doi: 10.1111/aos.14433.</w:t>
      </w:r>
    </w:p>
    <w:p w14:paraId="4B34DEFA"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A30. Toprak I</w:t>
      </w:r>
      <w:r>
        <w:rPr>
          <w:rFonts w:ascii="Verdana" w:hAnsi="Verdana"/>
          <w:color w:val="000000"/>
          <w:sz w:val="22"/>
          <w:szCs w:val="22"/>
        </w:rPr>
        <w:t>. “Re: Patel et al.: Predicting the Prognosis of Fuchs Endothelial Corneal Dystrophy by Using Scheimpflug Tomography. (Ophthalmology. 2020;127:315-323).” </w:t>
      </w:r>
      <w:r>
        <w:rPr>
          <w:rFonts w:ascii="Verdana" w:hAnsi="Verdana"/>
          <w:i/>
          <w:iCs/>
          <w:color w:val="000000"/>
          <w:sz w:val="22"/>
          <w:szCs w:val="22"/>
          <w:u w:val="single"/>
        </w:rPr>
        <w:t>Ophthalmology </w:t>
      </w:r>
      <w:r>
        <w:rPr>
          <w:rFonts w:ascii="Verdana" w:hAnsi="Verdana"/>
          <w:b/>
          <w:bCs/>
          <w:color w:val="000000"/>
          <w:sz w:val="22"/>
          <w:szCs w:val="22"/>
        </w:rPr>
        <w:t>(SCI). </w:t>
      </w:r>
      <w:r>
        <w:rPr>
          <w:rFonts w:ascii="Verdana" w:hAnsi="Verdana"/>
          <w:color w:val="000000"/>
          <w:sz w:val="22"/>
          <w:szCs w:val="22"/>
        </w:rPr>
        <w:t>2020.</w:t>
      </w:r>
    </w:p>
    <w:p w14:paraId="465AF1A4"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A31. Toprak  I </w:t>
      </w:r>
      <w:r>
        <w:rPr>
          <w:rFonts w:ascii="Verdana" w:hAnsi="Verdana"/>
          <w:color w:val="000000"/>
          <w:sz w:val="22"/>
          <w:szCs w:val="22"/>
        </w:rPr>
        <w:t>, Vega A, Espla E, Alio Del Barrio JL, Cavas F, Alio JL. Diagnostic value of corneal epithelial and stromal thickness distribution profiles in forme fruste keratoconus and subclinical keratoconus. </w:t>
      </w:r>
      <w:r>
        <w:rPr>
          <w:rFonts w:ascii="Verdana" w:hAnsi="Verdana"/>
          <w:i/>
          <w:iCs/>
          <w:color w:val="000000"/>
          <w:sz w:val="22"/>
          <w:szCs w:val="22"/>
          <w:u w:val="single"/>
        </w:rPr>
        <w:t>Cornea </w:t>
      </w:r>
      <w:r>
        <w:rPr>
          <w:rFonts w:ascii="Verdana" w:hAnsi="Verdana"/>
          <w:b/>
          <w:bCs/>
          <w:color w:val="000000"/>
          <w:sz w:val="22"/>
          <w:szCs w:val="22"/>
        </w:rPr>
        <w:t>(SCI). </w:t>
      </w:r>
      <w:r>
        <w:rPr>
          <w:rFonts w:ascii="Verdana" w:hAnsi="Verdana"/>
          <w:color w:val="000000"/>
          <w:sz w:val="22"/>
          <w:szCs w:val="22"/>
        </w:rPr>
        <w:t>2020.</w:t>
      </w:r>
    </w:p>
    <w:p w14:paraId="29F4EBBC"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A32. Toprak I</w:t>
      </w:r>
      <w:r>
        <w:rPr>
          <w:rFonts w:ascii="Verdana" w:hAnsi="Verdana"/>
          <w:color w:val="000000"/>
          <w:sz w:val="22"/>
          <w:szCs w:val="22"/>
        </w:rPr>
        <w:t>. Accelerated contact lens-assisted corneal collagen crosslinking and piggyback modification in a pediatric case with advanced keratoconus and thin cornea. </w:t>
      </w:r>
      <w:r>
        <w:rPr>
          <w:rFonts w:ascii="Verdana" w:hAnsi="Verdana"/>
          <w:i/>
          <w:iCs/>
          <w:color w:val="000000"/>
          <w:sz w:val="22"/>
          <w:szCs w:val="22"/>
          <w:u w:val="single"/>
        </w:rPr>
        <w:t>J Cataract Refract Surgery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2020</w:t>
      </w:r>
    </w:p>
    <w:p w14:paraId="340445E4"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A33. Toprak I, </w:t>
      </w:r>
      <w:r>
        <w:rPr>
          <w:rFonts w:ascii="Verdana" w:hAnsi="Verdana"/>
          <w:color w:val="000000"/>
          <w:sz w:val="22"/>
          <w:szCs w:val="22"/>
        </w:rPr>
        <w:t>Cetin EN, Akbulut S, Pekel G, Yuksel S, Cobankara V. Enhanced ectasia screening in patients with uveitis and isolated systemic inflammatory disease. </w:t>
      </w:r>
      <w:r>
        <w:rPr>
          <w:rFonts w:ascii="Verdana" w:hAnsi="Verdana"/>
          <w:i/>
          <w:iCs/>
          <w:color w:val="000000"/>
          <w:sz w:val="22"/>
          <w:szCs w:val="22"/>
          <w:u w:val="single"/>
        </w:rPr>
        <w:t>Ocul Immunol Inflamm </w:t>
      </w:r>
      <w:r>
        <w:rPr>
          <w:rFonts w:ascii="Verdana" w:hAnsi="Verdana"/>
          <w:b/>
          <w:bCs/>
          <w:color w:val="000000"/>
          <w:sz w:val="22"/>
          <w:szCs w:val="22"/>
        </w:rPr>
        <w:t>(SCI), </w:t>
      </w:r>
      <w:r>
        <w:rPr>
          <w:rFonts w:ascii="Verdana" w:hAnsi="Verdana"/>
          <w:color w:val="000000"/>
          <w:sz w:val="22"/>
          <w:szCs w:val="22"/>
        </w:rPr>
        <w:t>2020</w:t>
      </w:r>
    </w:p>
    <w:p w14:paraId="22FA1751"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A34. Toprak I</w:t>
      </w:r>
      <w:r>
        <w:rPr>
          <w:rFonts w:ascii="Verdana" w:hAnsi="Verdana"/>
          <w:color w:val="000000"/>
          <w:sz w:val="22"/>
          <w:szCs w:val="22"/>
        </w:rPr>
        <w:t>, Cavas F, Velázquez JS, Alio Del Barrio JL, Alio JL. Three-dimensional morphogeometric and volumetric pediatric characterization of cornea in patients with early keratoconus </w:t>
      </w:r>
      <w:r>
        <w:rPr>
          <w:rFonts w:ascii="Verdana" w:hAnsi="Verdana"/>
          <w:color w:val="000000"/>
          <w:sz w:val="22"/>
          <w:szCs w:val="22"/>
          <w:u w:val="single"/>
        </w:rPr>
        <w:t>. </w:t>
      </w:r>
      <w:r>
        <w:rPr>
          <w:rFonts w:ascii="Verdana" w:hAnsi="Verdana"/>
          <w:i/>
          <w:iCs/>
          <w:color w:val="000000"/>
          <w:sz w:val="22"/>
          <w:szCs w:val="22"/>
          <w:u w:val="single"/>
        </w:rPr>
        <w:t>Am J Ophthalmol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2020</w:t>
      </w:r>
    </w:p>
    <w:p w14:paraId="6F5D4FF2"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lastRenderedPageBreak/>
        <w:t>A35. Toprak I</w:t>
      </w:r>
      <w:r>
        <w:rPr>
          <w:rFonts w:ascii="Verdana" w:hAnsi="Verdana"/>
          <w:color w:val="000000"/>
          <w:sz w:val="22"/>
          <w:szCs w:val="22"/>
        </w:rPr>
        <w:t>. Comment on: "Repeatability of the Pentacam HR in Various Grades of Keratoconus" </w:t>
      </w:r>
      <w:r>
        <w:rPr>
          <w:rFonts w:ascii="Verdana" w:hAnsi="Verdana"/>
          <w:i/>
          <w:iCs/>
          <w:color w:val="000000"/>
          <w:sz w:val="22"/>
          <w:szCs w:val="22"/>
          <w:u w:val="single"/>
        </w:rPr>
        <w:t>Am J Ophthalmol </w:t>
      </w:r>
      <w:r>
        <w:rPr>
          <w:rFonts w:ascii="Verdana" w:hAnsi="Verdana"/>
          <w:color w:val="000000"/>
          <w:sz w:val="22"/>
          <w:szCs w:val="22"/>
        </w:rPr>
        <w:t>( </w:t>
      </w:r>
      <w:r>
        <w:rPr>
          <w:rFonts w:ascii="Verdana" w:hAnsi="Verdana"/>
          <w:b/>
          <w:bCs/>
          <w:color w:val="000000"/>
          <w:sz w:val="22"/>
          <w:szCs w:val="22"/>
        </w:rPr>
        <w:t>SCI </w:t>
      </w:r>
      <w:r>
        <w:rPr>
          <w:rFonts w:ascii="Verdana" w:hAnsi="Verdana"/>
          <w:color w:val="000000"/>
          <w:sz w:val="22"/>
          <w:szCs w:val="22"/>
        </w:rPr>
        <w:t>), 2021 January</w:t>
      </w:r>
    </w:p>
    <w:p w14:paraId="69D0E8BA"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A36. Toprak I </w:t>
      </w:r>
      <w:r>
        <w:rPr>
          <w:rFonts w:ascii="Verdana" w:hAnsi="Verdana"/>
          <w:color w:val="000000"/>
          <w:sz w:val="22"/>
          <w:szCs w:val="22"/>
        </w:rPr>
        <w:t>, Cetin EN, Gunes CE, Martin-Seker C. Severe intraocular inflammation following hydrophilic acrylic phakic intraocular lens implantation in a case with concealed history of COVID-19: A case report and literature review. </w:t>
      </w:r>
      <w:r>
        <w:rPr>
          <w:rFonts w:ascii="Verdana" w:hAnsi="Verdana"/>
          <w:i/>
          <w:iCs/>
          <w:color w:val="000000"/>
          <w:sz w:val="22"/>
          <w:szCs w:val="22"/>
          <w:u w:val="single"/>
        </w:rPr>
        <w:t>Ocul Immunol Inflamm </w:t>
      </w:r>
      <w:r>
        <w:rPr>
          <w:rFonts w:ascii="Verdana" w:hAnsi="Verdana"/>
          <w:b/>
          <w:bCs/>
          <w:color w:val="000000"/>
          <w:sz w:val="22"/>
          <w:szCs w:val="22"/>
        </w:rPr>
        <w:t>(SCI). </w:t>
      </w:r>
      <w:r>
        <w:rPr>
          <w:rFonts w:ascii="Verdana" w:hAnsi="Verdana"/>
          <w:color w:val="000000"/>
          <w:sz w:val="22"/>
          <w:szCs w:val="22"/>
        </w:rPr>
        <w:t>2020</w:t>
      </w:r>
    </w:p>
    <w:p w14:paraId="0E7D247B"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A37. Toprak I, </w:t>
      </w:r>
      <w:r>
        <w:rPr>
          <w:rFonts w:ascii="Verdana" w:hAnsi="Verdana"/>
          <w:color w:val="000000"/>
          <w:sz w:val="22"/>
          <w:szCs w:val="22"/>
        </w:rPr>
        <w:t>Cavas F, Vega A, Velázquez JS, Alio Del Barrio JL, Alio JL. Evidence of a Down Syndrome Keratopathy: A Three-dimensional (3-D) Morphogeometric and Volumetric Analysis. </w:t>
      </w:r>
      <w:r>
        <w:rPr>
          <w:rFonts w:ascii="Verdana" w:hAnsi="Verdana"/>
          <w:i/>
          <w:iCs/>
          <w:color w:val="000000"/>
          <w:sz w:val="22"/>
          <w:szCs w:val="22"/>
          <w:u w:val="single"/>
        </w:rPr>
        <w:t>Journal of Personalized Medicine </w:t>
      </w:r>
      <w:r>
        <w:rPr>
          <w:rFonts w:ascii="Verdana" w:hAnsi="Verdana"/>
          <w:color w:val="000000"/>
          <w:sz w:val="22"/>
          <w:szCs w:val="22"/>
        </w:rPr>
        <w:t>. 2021.</w:t>
      </w:r>
    </w:p>
    <w:p w14:paraId="71ED2E4A"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A38. Toprak I</w:t>
      </w:r>
      <w:r>
        <w:rPr>
          <w:rFonts w:ascii="Verdana" w:hAnsi="Verdana"/>
          <w:color w:val="000000"/>
          <w:sz w:val="22"/>
          <w:szCs w:val="22"/>
        </w:rPr>
        <w:t>. To what extent is pregnancy-induced keratoconus</w:t>
      </w:r>
    </w:p>
    <w:p w14:paraId="3315C226"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color w:val="000000"/>
          <w:sz w:val="22"/>
          <w:szCs w:val="22"/>
        </w:rPr>
        <w:t>progression reversible?: A case-report and literature review. </w:t>
      </w:r>
      <w:r>
        <w:rPr>
          <w:rFonts w:ascii="Verdana" w:hAnsi="Verdana"/>
          <w:i/>
          <w:iCs/>
          <w:color w:val="000000"/>
          <w:sz w:val="22"/>
          <w:szCs w:val="22"/>
          <w:u w:val="single"/>
        </w:rPr>
        <w:t>Eur J Ophthalmol </w:t>
      </w:r>
      <w:r>
        <w:rPr>
          <w:rFonts w:ascii="Verdana" w:hAnsi="Verdana"/>
          <w:b/>
          <w:bCs/>
          <w:color w:val="000000"/>
          <w:sz w:val="22"/>
          <w:szCs w:val="22"/>
        </w:rPr>
        <w:t>(SCI) </w:t>
      </w:r>
      <w:r>
        <w:rPr>
          <w:rFonts w:ascii="Verdana" w:hAnsi="Verdana"/>
          <w:color w:val="000000"/>
          <w:sz w:val="22"/>
          <w:szCs w:val="22"/>
        </w:rPr>
        <w:t>2021;11206721211045187. doi:10.1177/11206721211045187</w:t>
      </w:r>
    </w:p>
    <w:p w14:paraId="64C5E99E"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A39. Toprak I, </w:t>
      </w:r>
      <w:r>
        <w:rPr>
          <w:rFonts w:ascii="Verdana" w:hAnsi="Verdana"/>
          <w:color w:val="000000"/>
          <w:sz w:val="22"/>
          <w:szCs w:val="22"/>
        </w:rPr>
        <w:t>Gunes CE. Increased epithelial backscatter: A novel finding in subclinical and clinical keratoconus. </w:t>
      </w:r>
      <w:r>
        <w:rPr>
          <w:rFonts w:ascii="Verdana" w:hAnsi="Verdana"/>
          <w:i/>
          <w:iCs/>
          <w:color w:val="000000"/>
          <w:sz w:val="22"/>
          <w:szCs w:val="22"/>
          <w:u w:val="single"/>
        </w:rPr>
        <w:t>Clin Exp Ophthalmol </w:t>
      </w:r>
      <w:r>
        <w:rPr>
          <w:rFonts w:ascii="Verdana" w:hAnsi="Verdana"/>
          <w:b/>
          <w:bCs/>
          <w:color w:val="000000"/>
          <w:sz w:val="22"/>
          <w:szCs w:val="22"/>
        </w:rPr>
        <w:t>(SCI). </w:t>
      </w:r>
      <w:r>
        <w:rPr>
          <w:rFonts w:ascii="Verdana" w:hAnsi="Verdana"/>
          <w:color w:val="000000"/>
          <w:sz w:val="22"/>
          <w:szCs w:val="22"/>
        </w:rPr>
        <w:t>2021, doi: 10.1111/ceo.13996.</w:t>
      </w:r>
    </w:p>
    <w:p w14:paraId="17A04CFC"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color w:val="000000"/>
          <w:sz w:val="22"/>
          <w:szCs w:val="22"/>
        </w:rPr>
        <w:t> </w:t>
      </w:r>
    </w:p>
    <w:p w14:paraId="7BB61950"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color w:val="000000"/>
          <w:sz w:val="22"/>
          <w:szCs w:val="22"/>
        </w:rPr>
        <w:t> </w:t>
      </w:r>
    </w:p>
    <w:p w14:paraId="13F613F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6269A98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 </w:t>
      </w:r>
      <w:r>
        <w:rPr>
          <w:rFonts w:ascii="Verdana" w:hAnsi="Verdana"/>
          <w:b/>
          <w:bCs/>
          <w:color w:val="000000"/>
          <w:sz w:val="22"/>
          <w:szCs w:val="22"/>
          <w:u w:val="single"/>
        </w:rPr>
        <w:t>Papers presented at international scientific meetings and published in proceedings books:</w:t>
      </w:r>
    </w:p>
    <w:p w14:paraId="0A9A5B7F"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5EB4BF5F"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B1. I. Toprak </w:t>
      </w:r>
      <w:r>
        <w:rPr>
          <w:rFonts w:ascii="Verdana" w:hAnsi="Verdana"/>
          <w:color w:val="000000"/>
          <w:sz w:val="22"/>
          <w:szCs w:val="22"/>
        </w:rPr>
        <w:t>, V. Kucukatay, C. Yildirim, E. Kilic-Toprak, O. Kilic-Ekek, "Oxidative status in keratoconus.", European Society of Ophthalmology Congress (SOE 2013), Abstract E-Book, 63-64 pp., Copenhagen, Denmark, June 2013</w:t>
      </w:r>
    </w:p>
    <w:p w14:paraId="571E8E1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B2. </w:t>
      </w:r>
      <w:r>
        <w:rPr>
          <w:rFonts w:ascii="Verdana" w:hAnsi="Verdana"/>
          <w:color w:val="000000"/>
          <w:sz w:val="22"/>
          <w:szCs w:val="22"/>
        </w:rPr>
        <w:t>E. Kilic-Toprak, </w:t>
      </w:r>
      <w:r>
        <w:rPr>
          <w:rFonts w:ascii="Verdana" w:hAnsi="Verdana"/>
          <w:b/>
          <w:bCs/>
          <w:color w:val="000000"/>
          <w:sz w:val="22"/>
          <w:szCs w:val="22"/>
        </w:rPr>
        <w:t>I. Toprak </w:t>
      </w:r>
      <w:r>
        <w:rPr>
          <w:rFonts w:ascii="Verdana" w:hAnsi="Verdana"/>
          <w:color w:val="000000"/>
          <w:sz w:val="22"/>
          <w:szCs w:val="22"/>
        </w:rPr>
        <w:t>, "Future problems of uncorrected refractive errors in children", 3rd World Conference on Design, Arts and Education (DAE 2014), Abstract E-Book, pp., Dubrovnik, Croatia, May 2014 </w:t>
      </w:r>
      <w:r>
        <w:rPr>
          <w:rFonts w:ascii="Verdana" w:hAnsi="Verdana"/>
          <w:b/>
          <w:bCs/>
          <w:color w:val="000000"/>
          <w:sz w:val="22"/>
          <w:szCs w:val="22"/>
        </w:rPr>
        <w:t>(FREE PAPER)</w:t>
      </w:r>
    </w:p>
    <w:p w14:paraId="4A3E7F8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B3. I. Toprak </w:t>
      </w:r>
      <w:r>
        <w:rPr>
          <w:rFonts w:ascii="Verdana" w:hAnsi="Verdana"/>
          <w:color w:val="000000"/>
          <w:sz w:val="22"/>
          <w:szCs w:val="22"/>
        </w:rPr>
        <w:t>, V. Yaylali, C. Yildirim, "Ability of topographic and pachymetric parameters in keratoconus diagnosis", European Society of Ophthalmology Congress (SOE 2015), Abstract E-Book, .,Vienna, Austria, June 2015</w:t>
      </w:r>
    </w:p>
    <w:p w14:paraId="5AAFDA4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B4. I. Toprak </w:t>
      </w:r>
      <w:r>
        <w:rPr>
          <w:rFonts w:ascii="Verdana" w:hAnsi="Verdana"/>
          <w:color w:val="000000"/>
          <w:sz w:val="22"/>
          <w:szCs w:val="22"/>
        </w:rPr>
        <w:t>, V. Yaylali, C. Yildirim, "Reduced photoreceptor inner segment/outer segment junction reflectivity in eyes with non-neovascular age-related macular degeneration", European Society of Ophthalmology Congress (SOE 2015), Abstract E-Book, .,Vienna, Austria, June 2015</w:t>
      </w:r>
    </w:p>
    <w:p w14:paraId="2754B28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B5. </w:t>
      </w:r>
      <w:r>
        <w:rPr>
          <w:rFonts w:ascii="Verdana" w:hAnsi="Verdana"/>
          <w:color w:val="000000"/>
          <w:sz w:val="22"/>
          <w:szCs w:val="22"/>
        </w:rPr>
        <w:t>E. Kilic-Toprak, </w:t>
      </w:r>
      <w:r>
        <w:rPr>
          <w:rFonts w:ascii="Verdana" w:hAnsi="Verdana"/>
          <w:b/>
          <w:bCs/>
          <w:color w:val="000000"/>
          <w:sz w:val="22"/>
          <w:szCs w:val="22"/>
        </w:rPr>
        <w:t>I. Toprak </w:t>
      </w:r>
      <w:r>
        <w:rPr>
          <w:rFonts w:ascii="Verdana" w:hAnsi="Verdana"/>
          <w:color w:val="000000"/>
          <w:sz w:val="22"/>
          <w:szCs w:val="22"/>
        </w:rPr>
        <w:t>, O. Kilic-Erkek, V. Kucukatay, M. Bor-Kucukatay, "Increased erythrocyte aggregation in patients with primary open angle glaucoma.", Joint Meeting of FEPS and the Baltic Physiological Societies (FEPS 2015), Abstract E-book, Kaunas, Lithuania, August 2015</w:t>
      </w:r>
    </w:p>
    <w:p w14:paraId="7751A06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B6. I. Toprak </w:t>
      </w:r>
      <w:r>
        <w:rPr>
          <w:rFonts w:ascii="Verdana" w:hAnsi="Verdana"/>
          <w:color w:val="000000"/>
          <w:sz w:val="22"/>
          <w:szCs w:val="22"/>
        </w:rPr>
        <w:t xml:space="preserve">, C. Yildirim, V. Yaylalı, "Comparison of anterior segment parameters among pediatric, adolescent and adult patients with keratoconus", </w:t>
      </w:r>
      <w:r>
        <w:rPr>
          <w:rFonts w:ascii="Verdana" w:hAnsi="Verdana"/>
          <w:color w:val="000000"/>
          <w:sz w:val="22"/>
          <w:szCs w:val="22"/>
        </w:rPr>
        <w:lastRenderedPageBreak/>
        <w:t xml:space="preserve">XXXIII Congress of European Society of Cataract and Refractive Surgeons, European Society of Cataract and Refractive Surgeons (ESCRS) , Barcelona, </w:t>
      </w:r>
      <w:r>
        <w:rPr>
          <w:rFonts w:ascii="Arial" w:hAnsi="Arial" w:cs="Arial"/>
          <w:color w:val="000000"/>
          <w:sz w:val="22"/>
          <w:szCs w:val="22"/>
        </w:rPr>
        <w:t>​​</w:t>
      </w:r>
      <w:r>
        <w:rPr>
          <w:rFonts w:ascii="Verdana" w:hAnsi="Verdana"/>
          <w:color w:val="000000"/>
          <w:sz w:val="22"/>
          <w:szCs w:val="22"/>
        </w:rPr>
        <w:t>Spain, September 2015</w:t>
      </w:r>
    </w:p>
    <w:p w14:paraId="1182CA6A"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B7. I. Toprak </w:t>
      </w:r>
      <w:r>
        <w:rPr>
          <w:rFonts w:ascii="Verdana" w:hAnsi="Verdana"/>
          <w:color w:val="000000"/>
          <w:sz w:val="22"/>
          <w:szCs w:val="22"/>
        </w:rPr>
        <w:t>, V. Yaylalı, " Phacoemulsification in a case with morgagnian cataract, extremely fibro-calcified anterior capsule and small pupil", XXXIV Congress of European Society of Cataract and Refractive Surgeons, European Society of Cataract and Refractive Surgeons (ESCRS), Copenhagen, Denmark, September 2016</w:t>
      </w:r>
    </w:p>
    <w:p w14:paraId="619BECE4"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B8. I. Toprak </w:t>
      </w:r>
      <w:r>
        <w:rPr>
          <w:rFonts w:ascii="Verdana" w:hAnsi="Verdana"/>
          <w:color w:val="000000"/>
          <w:sz w:val="22"/>
          <w:szCs w:val="22"/>
        </w:rPr>
        <w:t>, C. Yildirim, V. Yaylalı, " Evaluation of back elevation and vertical coordinates of pupil center, thinnest location and maximum keratometry in patients with keratoconus", XXXIV Congress of European Society of Cataract and Refractive Surgeons, European Society of Cataract and Refractive Surgeons (ESCRS), Copenhagen, Denmark, September 2016 </w:t>
      </w:r>
      <w:r>
        <w:rPr>
          <w:rFonts w:ascii="Verdana" w:hAnsi="Verdana"/>
          <w:b/>
          <w:bCs/>
          <w:color w:val="000000"/>
          <w:sz w:val="22"/>
          <w:szCs w:val="22"/>
        </w:rPr>
        <w:t>(FREE PAPER)</w:t>
      </w:r>
    </w:p>
    <w:p w14:paraId="35DBE35C"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B9. I. Toprak </w:t>
      </w:r>
      <w:r>
        <w:rPr>
          <w:rFonts w:ascii="Verdana" w:hAnsi="Verdana"/>
          <w:color w:val="000000"/>
          <w:sz w:val="22"/>
          <w:szCs w:val="22"/>
        </w:rPr>
        <w:t>, SM. Fenkci, G. Fidan-Yaylali, C. Martin, V. Yaylali. " Alterations in corneal endothelium in diabetic patients with microalbuminuria", XXXVI Congress of European Society of Cataract and Refractive Surgeons, European Society of Cataract and Refractive Surgeons (ESCRS), Vienna, Austria, September 2018 </w:t>
      </w:r>
      <w:r>
        <w:rPr>
          <w:rFonts w:ascii="Verdana" w:hAnsi="Verdana"/>
          <w:b/>
          <w:bCs/>
          <w:color w:val="000000"/>
          <w:sz w:val="22"/>
          <w:szCs w:val="22"/>
        </w:rPr>
        <w:t>(VERBAL PRESENTATION)</w:t>
      </w:r>
    </w:p>
    <w:p w14:paraId="4FAE15E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B10. </w:t>
      </w:r>
      <w:r>
        <w:rPr>
          <w:rFonts w:ascii="Verdana" w:hAnsi="Verdana"/>
          <w:color w:val="000000"/>
          <w:sz w:val="22"/>
          <w:szCs w:val="22"/>
        </w:rPr>
        <w:t>Mario Canto-Cerdan, Jorge L. Alio del Barrio, </w:t>
      </w:r>
      <w:r w:rsidRPr="00F25DA3">
        <w:rPr>
          <w:rFonts w:ascii="Verdana" w:hAnsi="Verdana"/>
          <w:b/>
          <w:bCs/>
          <w:color w:val="000000"/>
          <w:sz w:val="22"/>
          <w:szCs w:val="22"/>
        </w:rPr>
        <w:t>I. Toprak </w:t>
      </w:r>
      <w:r w:rsidRPr="00F25DA3">
        <w:rPr>
          <w:rFonts w:ascii="Verdana" w:hAnsi="Verdana"/>
          <w:color w:val="000000"/>
          <w:sz w:val="22"/>
          <w:szCs w:val="22"/>
        </w:rPr>
        <w:t>,</w:t>
      </w:r>
      <w:r>
        <w:rPr>
          <w:rFonts w:ascii="Verdana" w:hAnsi="Verdana"/>
          <w:color w:val="000000"/>
          <w:sz w:val="22"/>
          <w:szCs w:val="22"/>
        </w:rPr>
        <w:t xml:space="preserve"> Laura Casanova-Blanquer, Jorge L. Alio. "Comparison of corneal epithelial response after femtosecond laser-assisted laser in situ keratomileusis (LASIK) and small-incision lenticule extraction (SMILE)", 37th Congress of European Society of Cataract and Refractive Surgeons, European Society of Cataract and Refractive Surgeons (ESCRS) , Paris, France, September 2019 (ORAL PRESENTATION)</w:t>
      </w:r>
    </w:p>
    <w:p w14:paraId="648B958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B11. </w:t>
      </w:r>
      <w:r w:rsidRPr="00F25DA3">
        <w:rPr>
          <w:rFonts w:ascii="Verdana" w:hAnsi="Verdana"/>
          <w:b/>
          <w:bCs/>
          <w:color w:val="000000"/>
          <w:sz w:val="22"/>
          <w:szCs w:val="22"/>
        </w:rPr>
        <w:t>I. Toprak</w:t>
      </w:r>
      <w:r>
        <w:rPr>
          <w:rFonts w:ascii="Verdana" w:hAnsi="Verdana"/>
          <w:b/>
          <w:bCs/>
          <w:color w:val="000000"/>
          <w:sz w:val="22"/>
          <w:szCs w:val="22"/>
          <w:u w:val="single"/>
        </w:rPr>
        <w:t> </w:t>
      </w:r>
      <w:r>
        <w:rPr>
          <w:rFonts w:ascii="Verdana" w:hAnsi="Verdana"/>
          <w:color w:val="000000"/>
          <w:sz w:val="22"/>
          <w:szCs w:val="22"/>
        </w:rPr>
        <w:t>, Alfredo Vega-Estrada, Elias Espla-Almodovar, Jorge L. Alio. "Changes in corneal epithelium-to-stroma ratio in patients with keratoconus without visual limitation", 37th Congress of European Society of Cataract and Refractive Surgeons, European Society of Cataract and Refractive Surgeons (ESCRS), Paris, France, September 2019 </w:t>
      </w:r>
      <w:r>
        <w:rPr>
          <w:rFonts w:ascii="Verdana" w:hAnsi="Verdana"/>
          <w:b/>
          <w:bCs/>
          <w:color w:val="000000"/>
          <w:sz w:val="22"/>
          <w:szCs w:val="22"/>
        </w:rPr>
        <w:t>(FREE PAPER )</w:t>
      </w:r>
    </w:p>
    <w:p w14:paraId="59F3A4D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B12. Toprak I. </w:t>
      </w:r>
      <w:r>
        <w:rPr>
          <w:rFonts w:ascii="Verdana" w:hAnsi="Verdana"/>
          <w:color w:val="000000"/>
          <w:sz w:val="22"/>
          <w:szCs w:val="22"/>
        </w:rPr>
        <w:t>Accelerated contact lens-assisted corneal collagen crosslinking and piggyback modification in a pediatric case with advanced keratoconus and thin cornea. 38th Virtual Congress of European Society of Cataract and Refractive Surgeons, European Society of Cataract and Refractive Surgeons (ESCRS), Amsterdam, Netherlands, October 2020</w:t>
      </w:r>
    </w:p>
    <w:p w14:paraId="7306EB2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B13. Toprak I, </w:t>
      </w:r>
      <w:r>
        <w:rPr>
          <w:rFonts w:ascii="Verdana" w:hAnsi="Verdana"/>
          <w:color w:val="000000"/>
          <w:sz w:val="22"/>
          <w:szCs w:val="22"/>
        </w:rPr>
        <w:t>Cavas F, Velázquez JS, Alio Del Barrio JL, Alio JL. Three-dimensional morphogeometric and volumetric pediatric characterization of cornea in patients with early keratoconus. Virtual 38th Congress of European Society of Cataract and Refractive Surgeons, European Society of Cataract and Refractive Surgeons (ESCRS), Amsterdam, Netherlands, October 2020 </w:t>
      </w:r>
      <w:r>
        <w:rPr>
          <w:rFonts w:ascii="Verdana" w:hAnsi="Verdana"/>
          <w:b/>
          <w:bCs/>
          <w:color w:val="000000"/>
          <w:sz w:val="22"/>
          <w:szCs w:val="22"/>
        </w:rPr>
        <w:t>(FREE PAPER)</w:t>
      </w:r>
    </w:p>
    <w:p w14:paraId="6B77E8F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lastRenderedPageBreak/>
        <w:t>B14. Toprak I </w:t>
      </w:r>
      <w:r>
        <w:rPr>
          <w:rFonts w:ascii="Verdana" w:hAnsi="Verdana"/>
          <w:color w:val="000000"/>
          <w:sz w:val="22"/>
          <w:szCs w:val="22"/>
        </w:rPr>
        <w:t>, Cetin EN, Akbulut S, Pekel G. Corneal ectatic changes in patients with acute anterior uveitis and isolated systemic inflammatory disease. EURETINA 2020 Virtual, Amsterdam, Netherlands, October 2020</w:t>
      </w:r>
    </w:p>
    <w:p w14:paraId="7232508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0F485FC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668F1E3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1B865A4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C. </w:t>
      </w:r>
      <w:r>
        <w:rPr>
          <w:rFonts w:ascii="Verdana" w:hAnsi="Verdana"/>
          <w:b/>
          <w:bCs/>
          <w:color w:val="000000"/>
          <w:sz w:val="22"/>
          <w:szCs w:val="22"/>
          <w:u w:val="single"/>
        </w:rPr>
        <w:t>Written national/international books or chapters in books:</w:t>
      </w:r>
    </w:p>
    <w:p w14:paraId="0C412D4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C1. Toprak I</w:t>
      </w:r>
      <w:r>
        <w:rPr>
          <w:rFonts w:ascii="Verdana" w:hAnsi="Verdana"/>
          <w:color w:val="000000"/>
          <w:sz w:val="22"/>
          <w:szCs w:val="22"/>
        </w:rPr>
        <w:t>. Lens, Cataract and Refractive Surgery. In: Akmaz B, Ay IE. (eds) MCQ for International Ophthalmology Board Exams-2. Anadolu Bookstore, Ankara. 2021.</w:t>
      </w:r>
    </w:p>
    <w:p w14:paraId="3B72E97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C2. </w:t>
      </w:r>
      <w:r>
        <w:rPr>
          <w:rFonts w:ascii="Verdana" w:hAnsi="Verdana"/>
          <w:color w:val="000000"/>
          <w:sz w:val="22"/>
          <w:szCs w:val="22"/>
        </w:rPr>
        <w:t>Alio JL, </w:t>
      </w:r>
      <w:r>
        <w:rPr>
          <w:rFonts w:ascii="Verdana" w:hAnsi="Verdana"/>
          <w:b/>
          <w:bCs/>
          <w:color w:val="000000"/>
          <w:sz w:val="22"/>
          <w:szCs w:val="22"/>
        </w:rPr>
        <w:t>Toprak I. </w:t>
      </w:r>
      <w:r>
        <w:rPr>
          <w:rFonts w:ascii="Verdana" w:hAnsi="Verdana"/>
          <w:color w:val="000000"/>
          <w:sz w:val="22"/>
          <w:szCs w:val="22"/>
        </w:rPr>
        <w:t>The History of Femtosecond Laser Assisted LASIK (FS-LASIK). In Buratto L, Packard R. (eds) History of Refractive Surgery. Fabiano Editoriale, Moasca. May 2021</w:t>
      </w:r>
    </w:p>
    <w:p w14:paraId="4272561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C3. </w:t>
      </w:r>
      <w:r>
        <w:rPr>
          <w:rFonts w:ascii="Verdana" w:hAnsi="Verdana"/>
          <w:color w:val="000000"/>
          <w:sz w:val="22"/>
          <w:szCs w:val="22"/>
        </w:rPr>
        <w:t>Alió JL, </w:t>
      </w:r>
      <w:r>
        <w:rPr>
          <w:rFonts w:ascii="Verdana" w:hAnsi="Verdana"/>
          <w:b/>
          <w:bCs/>
          <w:color w:val="000000"/>
          <w:sz w:val="22"/>
          <w:szCs w:val="22"/>
        </w:rPr>
        <w:t>Toprak I </w:t>
      </w:r>
      <w:r>
        <w:rPr>
          <w:rFonts w:ascii="Verdana" w:hAnsi="Verdana"/>
          <w:color w:val="000000"/>
          <w:sz w:val="22"/>
          <w:szCs w:val="22"/>
        </w:rPr>
        <w:t>, Alrabiah H. Intraoperative Complications of LASIK and SMILE. In: Albert D, Miller J, Azar D, Young LH. (eds) Albert and Jakobiec's Principles and Practice of Ophthalmology. Springer, Cham. 2021. DOI: 10.1007/978-3-319-90495-5_228-1</w:t>
      </w:r>
    </w:p>
    <w:p w14:paraId="375C7EA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72729FA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 </w:t>
      </w:r>
      <w:r>
        <w:rPr>
          <w:rFonts w:ascii="Verdana" w:hAnsi="Verdana"/>
          <w:b/>
          <w:bCs/>
          <w:color w:val="000000"/>
          <w:sz w:val="22"/>
          <w:szCs w:val="22"/>
          <w:u w:val="single"/>
        </w:rPr>
        <w:t>Articles published in national peer-reviewed journals:</w:t>
      </w:r>
    </w:p>
    <w:p w14:paraId="3263E09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3CAB3AA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D1 </w:t>
      </w:r>
      <w:r>
        <w:rPr>
          <w:rFonts w:ascii="Verdana" w:hAnsi="Verdana"/>
          <w:color w:val="000000"/>
          <w:sz w:val="22"/>
          <w:szCs w:val="22"/>
        </w:rPr>
        <w:t>. S. Tatlıpınar, </w:t>
      </w:r>
      <w:r>
        <w:rPr>
          <w:rFonts w:ascii="Verdana" w:hAnsi="Verdana"/>
          <w:b/>
          <w:bCs/>
          <w:color w:val="000000"/>
          <w:sz w:val="22"/>
          <w:szCs w:val="22"/>
        </w:rPr>
        <w:t>İ. Toprak </w:t>
      </w:r>
      <w:r>
        <w:rPr>
          <w:rFonts w:ascii="Verdana" w:hAnsi="Verdana"/>
          <w:color w:val="000000"/>
          <w:sz w:val="22"/>
          <w:szCs w:val="22"/>
        </w:rPr>
        <w:t>, C. Yıldırım, V. Yaylalı, M. Acar, S. Özden, "Analysis of our cases with central serous chorioretinopathy.", </w:t>
      </w:r>
      <w:r>
        <w:rPr>
          <w:rFonts w:ascii="Verdana" w:hAnsi="Verdana"/>
          <w:i/>
          <w:iCs/>
          <w:color w:val="000000"/>
          <w:sz w:val="22"/>
          <w:szCs w:val="22"/>
          <w:u w:val="single"/>
        </w:rPr>
        <w:t>Gülhane Medical Journal </w:t>
      </w:r>
      <w:r>
        <w:rPr>
          <w:rFonts w:ascii="Verdana" w:hAnsi="Verdana"/>
          <w:color w:val="000000"/>
          <w:sz w:val="22"/>
          <w:szCs w:val="22"/>
        </w:rPr>
        <w:t>, 49: 213-5 pp., 2007</w:t>
      </w:r>
    </w:p>
    <w:p w14:paraId="0FF5C49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D2 </w:t>
      </w:r>
      <w:r>
        <w:rPr>
          <w:rFonts w:ascii="Verdana" w:hAnsi="Verdana"/>
          <w:color w:val="000000"/>
          <w:sz w:val="22"/>
          <w:szCs w:val="22"/>
        </w:rPr>
        <w:t>. S. Tatlıpınar, </w:t>
      </w:r>
      <w:r>
        <w:rPr>
          <w:rFonts w:ascii="Verdana" w:hAnsi="Verdana"/>
          <w:b/>
          <w:bCs/>
          <w:color w:val="000000"/>
          <w:sz w:val="22"/>
          <w:szCs w:val="22"/>
        </w:rPr>
        <w:t>İ. Toprak </w:t>
      </w:r>
      <w:r>
        <w:rPr>
          <w:rFonts w:ascii="Verdana" w:hAnsi="Verdana"/>
          <w:color w:val="000000"/>
          <w:sz w:val="22"/>
          <w:szCs w:val="22"/>
        </w:rPr>
        <w:t>, "Macular findings in nanophthalmus.", </w:t>
      </w:r>
      <w:r>
        <w:rPr>
          <w:rFonts w:ascii="Verdana" w:hAnsi="Verdana"/>
          <w:i/>
          <w:iCs/>
          <w:color w:val="000000"/>
          <w:sz w:val="22"/>
          <w:szCs w:val="22"/>
          <w:u w:val="single"/>
        </w:rPr>
        <w:t>MN Ophthalmology </w:t>
      </w:r>
      <w:r>
        <w:rPr>
          <w:rFonts w:ascii="Verdana" w:hAnsi="Verdana"/>
          <w:color w:val="000000"/>
          <w:sz w:val="22"/>
          <w:szCs w:val="22"/>
        </w:rPr>
        <w:t>, 15: 209-210 pp., 2008</w:t>
      </w:r>
    </w:p>
    <w:p w14:paraId="6283262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D3. </w:t>
      </w:r>
      <w:r>
        <w:rPr>
          <w:rFonts w:ascii="Verdana" w:hAnsi="Verdana"/>
          <w:color w:val="000000"/>
          <w:sz w:val="22"/>
          <w:szCs w:val="22"/>
        </w:rPr>
        <w:t>M. Acar, V. Yaylali, EN. Cetin, C. Yildirim, E. Demiryay Ozturk, </w:t>
      </w:r>
      <w:r>
        <w:rPr>
          <w:rFonts w:ascii="Verdana" w:hAnsi="Verdana"/>
          <w:b/>
          <w:bCs/>
          <w:color w:val="000000"/>
          <w:sz w:val="22"/>
          <w:szCs w:val="22"/>
        </w:rPr>
        <w:t>I. Toprak  </w:t>
      </w:r>
      <w:r>
        <w:rPr>
          <w:rFonts w:ascii="Verdana" w:hAnsi="Verdana"/>
          <w:color w:val="000000"/>
          <w:sz w:val="22"/>
          <w:szCs w:val="22"/>
        </w:rPr>
        <w:t>, AM. Avunduk, "Refractive Surgery with Topical Anesthesia in Children with Anisometropic Amblyopia: Two Case Reports.", </w:t>
      </w:r>
      <w:r>
        <w:rPr>
          <w:rFonts w:ascii="Verdana" w:hAnsi="Verdana"/>
          <w:i/>
          <w:iCs/>
          <w:color w:val="000000"/>
          <w:sz w:val="22"/>
          <w:szCs w:val="22"/>
          <w:u w:val="single"/>
        </w:rPr>
        <w:t>MN Ophthalmology </w:t>
      </w:r>
      <w:r>
        <w:rPr>
          <w:rFonts w:ascii="Verdana" w:hAnsi="Verdana"/>
          <w:color w:val="000000"/>
          <w:sz w:val="22"/>
          <w:szCs w:val="22"/>
        </w:rPr>
        <w:t>, 18: 272-273 pp., 2011</w:t>
      </w:r>
    </w:p>
    <w:p w14:paraId="5C5C5FF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D4 </w:t>
      </w:r>
      <w:r>
        <w:rPr>
          <w:rFonts w:ascii="Verdana" w:hAnsi="Verdana"/>
          <w:color w:val="000000"/>
          <w:sz w:val="22"/>
          <w:szCs w:val="22"/>
        </w:rPr>
        <w:t>. </w:t>
      </w:r>
      <w:r>
        <w:rPr>
          <w:rFonts w:ascii="Verdana" w:hAnsi="Verdana"/>
          <w:b/>
          <w:bCs/>
          <w:color w:val="000000"/>
          <w:sz w:val="22"/>
          <w:szCs w:val="22"/>
        </w:rPr>
        <w:t>I. Toprak </w:t>
      </w:r>
      <w:r>
        <w:rPr>
          <w:rFonts w:ascii="Verdana" w:hAnsi="Verdana"/>
          <w:color w:val="000000"/>
          <w:sz w:val="22"/>
          <w:szCs w:val="22"/>
        </w:rPr>
        <w:t>, "Choroidal Micrometastasis As a First Manifestation of Systemic Involvement From Breast Cancer." </w:t>
      </w:r>
      <w:r>
        <w:rPr>
          <w:rFonts w:ascii="Verdana" w:hAnsi="Verdana"/>
          <w:i/>
          <w:iCs/>
          <w:color w:val="000000"/>
          <w:sz w:val="22"/>
          <w:szCs w:val="22"/>
          <w:u w:val="single"/>
        </w:rPr>
        <w:t>Retina-Vitreous </w:t>
      </w:r>
      <w:r>
        <w:rPr>
          <w:rFonts w:ascii="Verdana" w:hAnsi="Verdana"/>
          <w:i/>
          <w:iCs/>
          <w:color w:val="000000"/>
          <w:sz w:val="22"/>
          <w:szCs w:val="22"/>
        </w:rPr>
        <w:t>, </w:t>
      </w:r>
      <w:r>
        <w:rPr>
          <w:rFonts w:ascii="Verdana" w:hAnsi="Verdana"/>
          <w:color w:val="000000"/>
          <w:sz w:val="22"/>
          <w:szCs w:val="22"/>
        </w:rPr>
        <w:t>22:302-304 pp., 2014</w:t>
      </w:r>
    </w:p>
    <w:p w14:paraId="5EDA7BD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D5 </w:t>
      </w:r>
      <w:r>
        <w:rPr>
          <w:rFonts w:ascii="Verdana" w:hAnsi="Verdana"/>
          <w:color w:val="000000"/>
          <w:sz w:val="22"/>
          <w:szCs w:val="22"/>
        </w:rPr>
        <w:t>. </w:t>
      </w:r>
      <w:r>
        <w:rPr>
          <w:rFonts w:ascii="Verdana" w:hAnsi="Verdana"/>
          <w:b/>
          <w:bCs/>
          <w:color w:val="000000"/>
          <w:sz w:val="22"/>
          <w:szCs w:val="22"/>
        </w:rPr>
        <w:t>I. Toprak </w:t>
      </w:r>
      <w:r>
        <w:rPr>
          <w:rFonts w:ascii="Verdana" w:hAnsi="Verdana"/>
          <w:color w:val="000000"/>
          <w:sz w:val="22"/>
          <w:szCs w:val="22"/>
        </w:rPr>
        <w:t>, C. Demir, S. Güngen, T. Sarı, "Bilateral isolated sinopalpebral fistulas secondary to frontal sinusitis- Bilateral isolated sinopalpebral fistula secondary to frontal sinusitis" </w:t>
      </w:r>
      <w:r>
        <w:rPr>
          <w:rFonts w:ascii="Verdana" w:hAnsi="Verdana"/>
          <w:i/>
          <w:iCs/>
          <w:color w:val="000000"/>
          <w:sz w:val="22"/>
          <w:szCs w:val="22"/>
          <w:u w:val="single"/>
        </w:rPr>
        <w:t>Turk J Ophthalmol </w:t>
      </w:r>
      <w:r>
        <w:rPr>
          <w:rFonts w:ascii="Verdana" w:hAnsi="Verdana"/>
          <w:i/>
          <w:iCs/>
          <w:color w:val="000000"/>
          <w:sz w:val="22"/>
          <w:szCs w:val="22"/>
        </w:rPr>
        <w:t>, </w:t>
      </w:r>
      <w:r>
        <w:rPr>
          <w:rFonts w:ascii="Verdana" w:hAnsi="Verdana"/>
          <w:color w:val="000000"/>
          <w:sz w:val="22"/>
          <w:szCs w:val="22"/>
        </w:rPr>
        <w:t>45: 84-85 pp., 2015</w:t>
      </w:r>
    </w:p>
    <w:p w14:paraId="7ECDE3A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D6. I. Toprak </w:t>
      </w:r>
      <w:r>
        <w:rPr>
          <w:rFonts w:ascii="Verdana" w:hAnsi="Verdana"/>
          <w:color w:val="000000"/>
          <w:sz w:val="22"/>
          <w:szCs w:val="22"/>
        </w:rPr>
        <w:t>, C. Yıldırım, V. Yaylalı, "Optical coherence tomographic analysis of eyes with early glaucomatous visual field damage.", </w:t>
      </w:r>
      <w:r>
        <w:rPr>
          <w:rFonts w:ascii="Verdana" w:hAnsi="Verdana"/>
          <w:i/>
          <w:iCs/>
          <w:color w:val="000000"/>
          <w:sz w:val="22"/>
          <w:szCs w:val="22"/>
          <w:u w:val="single"/>
        </w:rPr>
        <w:t>Glaucoma-Cataract </w:t>
      </w:r>
      <w:r>
        <w:rPr>
          <w:rFonts w:ascii="Verdana" w:hAnsi="Verdana"/>
          <w:color w:val="000000"/>
          <w:sz w:val="22"/>
          <w:szCs w:val="22"/>
        </w:rPr>
        <w:t>, 11: pp., 2016  </w:t>
      </w:r>
    </w:p>
    <w:p w14:paraId="3BA2B9B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D7. I. Toprak </w:t>
      </w:r>
      <w:r>
        <w:rPr>
          <w:rFonts w:ascii="Verdana" w:hAnsi="Verdana"/>
          <w:color w:val="000000"/>
          <w:sz w:val="22"/>
          <w:szCs w:val="22"/>
        </w:rPr>
        <w:t>, "Concurrent presentation of classical choroidal neovascularization and diabetic retinopathy.", </w:t>
      </w:r>
      <w:r>
        <w:rPr>
          <w:rFonts w:ascii="Verdana" w:hAnsi="Verdana"/>
          <w:i/>
          <w:iCs/>
          <w:color w:val="000000"/>
          <w:sz w:val="22"/>
          <w:szCs w:val="22"/>
          <w:u w:val="single"/>
        </w:rPr>
        <w:t>Retina-Vitreus </w:t>
      </w:r>
      <w:r>
        <w:rPr>
          <w:rFonts w:ascii="Verdana" w:hAnsi="Verdana"/>
          <w:color w:val="000000"/>
          <w:sz w:val="22"/>
          <w:szCs w:val="22"/>
        </w:rPr>
        <w:t>, 2016 (In Press)</w:t>
      </w:r>
    </w:p>
    <w:p w14:paraId="6CBB385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D8. I. Toprak </w:t>
      </w:r>
      <w:r>
        <w:rPr>
          <w:rFonts w:ascii="Verdana" w:hAnsi="Verdana"/>
          <w:color w:val="000000"/>
          <w:sz w:val="22"/>
          <w:szCs w:val="22"/>
        </w:rPr>
        <w:t>, " Comparison of Results of Suture and Fibrin Adhesive Assisted Primary Autograft Pterygium Surgery.", </w:t>
      </w:r>
      <w:r>
        <w:rPr>
          <w:rFonts w:ascii="Verdana" w:hAnsi="Verdana"/>
          <w:i/>
          <w:iCs/>
          <w:color w:val="000000"/>
          <w:sz w:val="22"/>
          <w:szCs w:val="22"/>
          <w:u w:val="single"/>
        </w:rPr>
        <w:t>MN Ophthalmology </w:t>
      </w:r>
      <w:r>
        <w:rPr>
          <w:rFonts w:ascii="Verdana" w:hAnsi="Verdana"/>
          <w:color w:val="000000"/>
          <w:sz w:val="22"/>
          <w:szCs w:val="22"/>
        </w:rPr>
        <w:t>, 24;1: 9-12 pp., 2017</w:t>
      </w:r>
    </w:p>
    <w:p w14:paraId="656CFE1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lastRenderedPageBreak/>
        <w:t>D9. I. Toprak </w:t>
      </w:r>
      <w:r>
        <w:rPr>
          <w:rFonts w:ascii="Verdana" w:hAnsi="Verdana"/>
          <w:color w:val="000000"/>
          <w:sz w:val="22"/>
          <w:szCs w:val="22"/>
        </w:rPr>
        <w:t>, C. Yıldırım, V. Yaylalı, "Comparison of anterior segment parameters in pediatric and adult keratoconus groups", </w:t>
      </w:r>
      <w:r>
        <w:rPr>
          <w:rFonts w:ascii="Verdana" w:hAnsi="Verdana"/>
          <w:i/>
          <w:iCs/>
          <w:color w:val="000000"/>
          <w:sz w:val="22"/>
          <w:szCs w:val="22"/>
          <w:u w:val="single"/>
        </w:rPr>
        <w:t>Aegean Medical Journal </w:t>
      </w:r>
      <w:r>
        <w:rPr>
          <w:rFonts w:ascii="Verdana" w:hAnsi="Verdana"/>
          <w:color w:val="000000"/>
          <w:sz w:val="22"/>
          <w:szCs w:val="22"/>
        </w:rPr>
        <w:t>, 57;19-25 pp, 2018</w:t>
      </w:r>
    </w:p>
    <w:p w14:paraId="215C200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D10. I. Toprak. </w:t>
      </w:r>
      <w:r>
        <w:rPr>
          <w:rFonts w:ascii="Verdana" w:hAnsi="Verdana"/>
          <w:color w:val="000000"/>
          <w:sz w:val="22"/>
          <w:szCs w:val="22"/>
        </w:rPr>
        <w:t>Long-Term Variability of Peripapillary Optical Coherence Tomography Measurements in Patients with Primary Open Angle Glaucoma. </w:t>
      </w:r>
      <w:r>
        <w:rPr>
          <w:rFonts w:ascii="Verdana" w:hAnsi="Verdana"/>
          <w:i/>
          <w:iCs/>
          <w:color w:val="000000"/>
          <w:sz w:val="22"/>
          <w:szCs w:val="22"/>
          <w:u w:val="single"/>
        </w:rPr>
        <w:t>MN Ophthalmology </w:t>
      </w:r>
      <w:r>
        <w:rPr>
          <w:rFonts w:ascii="Verdana" w:hAnsi="Verdana"/>
          <w:color w:val="000000"/>
          <w:sz w:val="22"/>
          <w:szCs w:val="22"/>
        </w:rPr>
        <w:t>, 25;1: 17-21 pp, 2018</w:t>
      </w:r>
    </w:p>
    <w:p w14:paraId="66449EE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D11. </w:t>
      </w:r>
      <w:r>
        <w:rPr>
          <w:rFonts w:ascii="Verdana" w:hAnsi="Verdana"/>
          <w:color w:val="000000"/>
          <w:sz w:val="22"/>
          <w:szCs w:val="22"/>
        </w:rPr>
        <w:t>D. Kilic, E. Dogan, </w:t>
      </w:r>
      <w:r>
        <w:rPr>
          <w:rFonts w:ascii="Verdana" w:hAnsi="Verdana"/>
          <w:b/>
          <w:bCs/>
          <w:color w:val="000000"/>
          <w:sz w:val="22"/>
          <w:szCs w:val="22"/>
        </w:rPr>
        <w:t>I. Toprak. </w:t>
      </w:r>
      <w:r>
        <w:rPr>
          <w:rFonts w:ascii="Verdana" w:hAnsi="Verdana"/>
          <w:color w:val="000000"/>
          <w:sz w:val="22"/>
          <w:szCs w:val="22"/>
        </w:rPr>
        <w:t>Spontaneous Reversible Traumatic Macular Hole in a Pediatric Case, </w:t>
      </w:r>
      <w:r>
        <w:rPr>
          <w:rFonts w:ascii="Verdana" w:hAnsi="Verdana"/>
          <w:i/>
          <w:iCs/>
          <w:color w:val="000000"/>
          <w:sz w:val="22"/>
          <w:szCs w:val="22"/>
        </w:rPr>
        <w:t>Turkiye Klinikleri J Ophthalmol </w:t>
      </w:r>
      <w:r>
        <w:rPr>
          <w:rFonts w:ascii="Verdana" w:hAnsi="Verdana"/>
          <w:color w:val="000000"/>
          <w:sz w:val="22"/>
          <w:szCs w:val="22"/>
        </w:rPr>
        <w:t>, 2019, doi: 10.5336/ophthal.2018-63702</w:t>
      </w:r>
    </w:p>
    <w:p w14:paraId="7191DEC2"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D12. </w:t>
      </w:r>
      <w:r>
        <w:rPr>
          <w:rFonts w:ascii="Verdana" w:hAnsi="Verdana"/>
          <w:color w:val="000000"/>
          <w:sz w:val="22"/>
          <w:szCs w:val="22"/>
        </w:rPr>
        <w:t>Kılıç-Toprak E, </w:t>
      </w:r>
      <w:r>
        <w:rPr>
          <w:rFonts w:ascii="Verdana" w:hAnsi="Verdana"/>
          <w:b/>
          <w:bCs/>
          <w:color w:val="000000"/>
          <w:sz w:val="22"/>
          <w:szCs w:val="22"/>
        </w:rPr>
        <w:t>Toprak İ, </w:t>
      </w:r>
      <w:r>
        <w:rPr>
          <w:rFonts w:ascii="Verdana" w:hAnsi="Verdana"/>
          <w:color w:val="000000"/>
          <w:sz w:val="22"/>
          <w:szCs w:val="22"/>
        </w:rPr>
        <w:t>Yaylalı V, Özdemir Y, Oymak B, Bor-Küçükatay M, Küçükatay V. Systemic Oxidant and Genotoxic Background in Exudative Age-Related Macular Degeneration. Süleyman Demirel University Journal of Health Sciences, doi: 10.22312/sdusbed.553227, 10(3); 273-77, 2019.</w:t>
      </w:r>
    </w:p>
    <w:p w14:paraId="041BB19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D13. Toprak İ </w:t>
      </w:r>
      <w:r>
        <w:rPr>
          <w:rFonts w:ascii="Verdana" w:hAnsi="Verdana"/>
          <w:color w:val="000000"/>
          <w:sz w:val="22"/>
          <w:szCs w:val="22"/>
        </w:rPr>
        <w:t>, Tatlıpınar S. Retinal Detachment Due to Macular Hole and Posterior Tears; Risk Factors, Pathogenesis, Clinic and Management. Current Retina 2020; 4(3): 170-174.</w:t>
      </w:r>
    </w:p>
    <w:p w14:paraId="3577A92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4AA1B7E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391803B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69542AB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 </w:t>
      </w:r>
      <w:r>
        <w:rPr>
          <w:rFonts w:ascii="Verdana" w:hAnsi="Verdana"/>
          <w:b/>
          <w:bCs/>
          <w:color w:val="000000"/>
          <w:sz w:val="22"/>
          <w:szCs w:val="22"/>
          <w:u w:val="single"/>
        </w:rPr>
        <w:t>Papers presented at national scientific meetings and published in proceedings books:</w:t>
      </w:r>
    </w:p>
    <w:p w14:paraId="5CF6E1F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0648229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E1. I. Toprak , </w:t>
      </w:r>
      <w:r>
        <w:rPr>
          <w:rFonts w:ascii="Verdana" w:hAnsi="Verdana"/>
          <w:color w:val="000000"/>
          <w:sz w:val="22"/>
          <w:szCs w:val="22"/>
        </w:rPr>
        <w:t>S. Tatlıpınar, V. Yaylalı, C. Yıldırım, N. Keskin, S. Özden, "A case report with Purtscher retinopathy.", TOD 40th National Congress, Abstract Book, 356 pp., Antalya, Turkey, October -November, 2006</w:t>
      </w:r>
    </w:p>
    <w:p w14:paraId="1862D9F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E2. I. Toprak , </w:t>
      </w:r>
      <w:r>
        <w:rPr>
          <w:rFonts w:ascii="Verdana" w:hAnsi="Verdana"/>
          <w:color w:val="000000"/>
          <w:sz w:val="22"/>
          <w:szCs w:val="22"/>
        </w:rPr>
        <w:t>S. Tatlıpınar, C. Yıldırım, V. Yaylalı, M. Acar, S. Özden, "Our cases with central serous chorioretinopathy.", TOD 40th National Congress, Abstract Book, 359 pp., Antalya, Turkey, October- November 2006 </w:t>
      </w:r>
    </w:p>
    <w:p w14:paraId="2351731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E3. </w:t>
      </w:r>
      <w:r>
        <w:rPr>
          <w:rFonts w:ascii="Verdana" w:hAnsi="Verdana"/>
          <w:color w:val="000000"/>
          <w:sz w:val="22"/>
          <w:szCs w:val="22"/>
        </w:rPr>
        <w:t>M. Acar, V. Yaylali, E Cetin, E Demiryay, </w:t>
      </w:r>
      <w:r>
        <w:rPr>
          <w:rFonts w:ascii="Verdana" w:hAnsi="Verdana"/>
          <w:b/>
          <w:bCs/>
          <w:color w:val="000000"/>
          <w:sz w:val="22"/>
          <w:szCs w:val="22"/>
        </w:rPr>
        <w:t>I. Toprak </w:t>
      </w:r>
      <w:r>
        <w:rPr>
          <w:rFonts w:ascii="Verdana" w:hAnsi="Verdana"/>
          <w:color w:val="000000"/>
          <w:sz w:val="22"/>
          <w:szCs w:val="22"/>
        </w:rPr>
        <w:t>, C. Yildirim, "LASIK surgery with topical anesthesia in anisometropic amblyopia children.", TOD 42nd National Congress, Abstract book, 280 pp, Antalya, Turkey, November 2008.</w:t>
      </w:r>
    </w:p>
    <w:p w14:paraId="06B7F07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E4. I. Toprak</w:t>
      </w:r>
      <w:r>
        <w:rPr>
          <w:rFonts w:ascii="Verdana" w:hAnsi="Verdana"/>
          <w:color w:val="000000"/>
          <w:sz w:val="22"/>
          <w:szCs w:val="22"/>
        </w:rPr>
        <w:t>, E. Çetin, E. Demiryay, M. Acar, V. Yaylali, C. Yildirim, "Diffuse exudative retinal detachment in a patient with chronic renal failure.", TOD 42nd National Congress, Abstract book, 447 pp., Antalya, Turkey, November 2008 </w:t>
      </w:r>
    </w:p>
    <w:p w14:paraId="59912C9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E5. I. Toprak</w:t>
      </w:r>
      <w:r>
        <w:rPr>
          <w:rFonts w:ascii="Verdana" w:hAnsi="Verdana"/>
          <w:color w:val="000000"/>
          <w:sz w:val="22"/>
          <w:szCs w:val="22"/>
        </w:rPr>
        <w:t>, EN. Cetin, C. Yildirim, V. Yaylali, AM. Avunduk, MA Özer, "Comparison of efficacy and ocular tolerability of topical fixed combination drug therapies in primary open angle glaucoma.", TOD 44th National Congress, Abstract book, 511 pp., Antalya, Turkey, September-October 2010</w:t>
      </w:r>
    </w:p>
    <w:p w14:paraId="3169A15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E6. I. Toprak</w:t>
      </w:r>
      <w:r>
        <w:rPr>
          <w:rFonts w:ascii="Verdana" w:hAnsi="Verdana"/>
          <w:color w:val="000000"/>
          <w:sz w:val="22"/>
          <w:szCs w:val="22"/>
        </w:rPr>
        <w:t>, C. Yildirim, "The effects of corneal crosslinking treatment on Pentacam anterior segment parameters.", TOD 46th National Congress, Abstract book, 461 pp., Antalya, Turkey, October 2012</w:t>
      </w:r>
    </w:p>
    <w:p w14:paraId="3C6018D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lastRenderedPageBreak/>
        <w:t xml:space="preserve">E7. I. Toprak </w:t>
      </w:r>
      <w:r>
        <w:rPr>
          <w:rFonts w:ascii="Verdana" w:hAnsi="Verdana"/>
          <w:color w:val="000000"/>
          <w:sz w:val="22"/>
          <w:szCs w:val="22"/>
        </w:rPr>
        <w:t>. Ocular imaging in choroidal micrometastasis. TOD 46th National Congress, 458 pp., Antalya, Turkey, October 2012</w:t>
      </w:r>
    </w:p>
    <w:p w14:paraId="4DA5E8D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E8. I. Toprak, </w:t>
      </w:r>
      <w:r>
        <w:rPr>
          <w:rFonts w:ascii="Verdana" w:hAnsi="Verdana"/>
          <w:color w:val="000000"/>
          <w:sz w:val="22"/>
          <w:szCs w:val="22"/>
        </w:rPr>
        <w:t>V. Yaylali, C. Yildirim, "Preoperative factors affecting the results of corneal crosslinking treatment.", TOD 47. National Congress, Abstract book, Antalya, Turkey, November 2013</w:t>
      </w:r>
      <w:r>
        <w:rPr>
          <w:rFonts w:ascii="Verdana" w:hAnsi="Verdana"/>
          <w:b/>
          <w:bCs/>
          <w:color w:val="000000"/>
          <w:sz w:val="22"/>
          <w:szCs w:val="22"/>
        </w:rPr>
        <w:t> </w:t>
      </w:r>
      <w:r>
        <w:rPr>
          <w:rFonts w:ascii="Verdana" w:hAnsi="Verdana"/>
          <w:color w:val="000000"/>
          <w:sz w:val="22"/>
          <w:szCs w:val="22"/>
        </w:rPr>
        <w:t> </w:t>
      </w:r>
    </w:p>
    <w:p w14:paraId="70E1654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E9. I. Toprak, </w:t>
      </w:r>
      <w:r>
        <w:rPr>
          <w:rFonts w:ascii="Verdana" w:hAnsi="Verdana"/>
          <w:color w:val="000000"/>
          <w:sz w:val="22"/>
          <w:szCs w:val="22"/>
        </w:rPr>
        <w:t>V. Yaylali, C. Yildirim, "Relationship between optical coherence tomography and standard automatic perimetry in primary open angle glaucoma.", TOD 48th National Congress, Antalya, Turkey, November 2014</w:t>
      </w:r>
      <w:r>
        <w:rPr>
          <w:rFonts w:ascii="Verdana" w:hAnsi="Verdana"/>
          <w:b/>
          <w:bCs/>
          <w:color w:val="000000"/>
          <w:sz w:val="22"/>
          <w:szCs w:val="22"/>
        </w:rPr>
        <w:t> </w:t>
      </w:r>
      <w:r>
        <w:rPr>
          <w:rFonts w:ascii="Verdana" w:hAnsi="Verdana"/>
          <w:color w:val="000000"/>
          <w:sz w:val="22"/>
          <w:szCs w:val="22"/>
        </w:rPr>
        <w:t> </w:t>
      </w:r>
    </w:p>
    <w:p w14:paraId="11F830D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E10. I. Toprak, </w:t>
      </w:r>
      <w:r>
        <w:rPr>
          <w:rFonts w:ascii="Verdana" w:hAnsi="Verdana"/>
          <w:color w:val="000000"/>
          <w:sz w:val="22"/>
          <w:szCs w:val="22"/>
        </w:rPr>
        <w:t xml:space="preserve">C. Yildirim, V. Yaylali, “Optical coherence tomographic threshold values </w:t>
      </w:r>
      <w:r>
        <w:rPr>
          <w:rFonts w:ascii="Arial" w:hAnsi="Arial" w:cs="Arial"/>
          <w:color w:val="000000"/>
          <w:sz w:val="22"/>
          <w:szCs w:val="22"/>
        </w:rPr>
        <w:t>​​</w:t>
      </w:r>
      <w:r>
        <w:rPr>
          <w:rFonts w:ascii="Verdana" w:hAnsi="Verdana"/>
          <w:color w:val="000000"/>
          <w:sz w:val="22"/>
          <w:szCs w:val="22"/>
        </w:rPr>
        <w:t>for early visual field defect in primary open-angle glaucoma.", TOD 48th National Congress, Antalya, Turkey, November 2014 </w:t>
      </w:r>
    </w:p>
    <w:p w14:paraId="797650F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E11. I. Toprak, </w:t>
      </w:r>
      <w:r>
        <w:rPr>
          <w:rFonts w:ascii="Verdana" w:hAnsi="Verdana"/>
          <w:color w:val="000000"/>
          <w:sz w:val="22"/>
          <w:szCs w:val="22"/>
        </w:rPr>
        <w:t>C. Yildirim, V. Yaylali, "Impaired ellipsoid zone reflectivity in mild non-proliferative diabetic retinopathy.", TOD 49th National Congress, Istanbul, Turkey, November 2015 </w:t>
      </w:r>
    </w:p>
    <w:p w14:paraId="4B0C072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E12. I. Toprak, </w:t>
      </w:r>
      <w:r>
        <w:rPr>
          <w:rFonts w:ascii="Verdana" w:hAnsi="Verdana"/>
          <w:color w:val="000000"/>
          <w:sz w:val="22"/>
          <w:szCs w:val="22"/>
        </w:rPr>
        <w:t>C. Yildirim, V. Yaylali, "Visual, pachymetric and topographic effects of corneal cross-linking treatment in pediatric keratoconus cases: Two-year follow-up.", TOD 49th National Congress, Istanbul, Turkey, November 2015 </w:t>
      </w:r>
      <w:r>
        <w:rPr>
          <w:rFonts w:ascii="Verdana" w:hAnsi="Verdana"/>
          <w:b/>
          <w:bCs/>
          <w:color w:val="000000"/>
          <w:sz w:val="22"/>
          <w:szCs w:val="22"/>
        </w:rPr>
        <w:t>(FREE PAPER) </w:t>
      </w:r>
      <w:r>
        <w:rPr>
          <w:rFonts w:ascii="Verdana" w:hAnsi="Verdana"/>
          <w:color w:val="000000"/>
          <w:sz w:val="22"/>
          <w:szCs w:val="22"/>
        </w:rPr>
        <w:t>, </w:t>
      </w:r>
    </w:p>
    <w:p w14:paraId="277BB96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E13. I. Toprak, </w:t>
      </w:r>
      <w:r>
        <w:rPr>
          <w:rFonts w:ascii="Verdana" w:hAnsi="Verdana"/>
          <w:color w:val="000000"/>
          <w:sz w:val="22"/>
          <w:szCs w:val="22"/>
        </w:rPr>
        <w:t>"Comparison of the results of suture and fibrin glue assisted primary autograft pterygium surgery.", TOD 50th National Congress, Antalya, Turkey, November 2016 </w:t>
      </w:r>
    </w:p>
    <w:p w14:paraId="5083F0B7" w14:textId="77777777" w:rsidR="005835B7" w:rsidRDefault="005835B7" w:rsidP="005835B7">
      <w:pPr>
        <w:pStyle w:val="NormalWeb"/>
        <w:spacing w:before="0" w:beforeAutospacing="0" w:after="0" w:afterAutospacing="0" w:line="420" w:lineRule="atLeast"/>
        <w:jc w:val="both"/>
        <w:rPr>
          <w:color w:val="000000"/>
          <w:sz w:val="28"/>
          <w:szCs w:val="28"/>
        </w:rPr>
      </w:pPr>
      <w:r>
        <w:rPr>
          <w:rFonts w:ascii="Verdana" w:hAnsi="Verdana"/>
          <w:b/>
          <w:bCs/>
          <w:color w:val="000000"/>
          <w:sz w:val="22"/>
          <w:szCs w:val="22"/>
        </w:rPr>
        <w:t>E14. I. Toprak, </w:t>
      </w:r>
      <w:r>
        <w:rPr>
          <w:rFonts w:ascii="Verdana" w:hAnsi="Verdana"/>
          <w:color w:val="000000"/>
          <w:sz w:val="22"/>
          <w:szCs w:val="22"/>
        </w:rPr>
        <w:t>Şükrü Güngen " A case with congenital retinal pigment epithelial hypertrophy presenting with the complaint of photopsia.", TOD 50th National Congress, Antalya, Turkey, November 2016</w:t>
      </w:r>
      <w:r>
        <w:rPr>
          <w:rFonts w:ascii="Verdana" w:hAnsi="Verdana"/>
          <w:b/>
          <w:bCs/>
          <w:color w:val="000000"/>
          <w:sz w:val="22"/>
          <w:szCs w:val="22"/>
        </w:rPr>
        <w:t>  </w:t>
      </w:r>
      <w:r>
        <w:rPr>
          <w:rFonts w:ascii="Verdana" w:hAnsi="Verdana"/>
          <w:color w:val="000000"/>
          <w:sz w:val="22"/>
          <w:szCs w:val="22"/>
        </w:rPr>
        <w:t> </w:t>
      </w:r>
    </w:p>
    <w:p w14:paraId="70B68FF1"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E15. I. Toprak, </w:t>
      </w:r>
      <w:r>
        <w:rPr>
          <w:rFonts w:ascii="Verdana" w:hAnsi="Verdana"/>
          <w:color w:val="000000"/>
          <w:sz w:val="22"/>
          <w:szCs w:val="22"/>
        </w:rPr>
        <w:t>Volkan Yaylalı, Cem Yıldırım "Density analysis of central corneal stroma in cases with keratoconus", TOD 51st National Congress, Antalya, Turkey, October 2017</w:t>
      </w:r>
      <w:r>
        <w:rPr>
          <w:rFonts w:ascii="Verdana" w:hAnsi="Verdana"/>
          <w:b/>
          <w:bCs/>
          <w:color w:val="000000"/>
          <w:sz w:val="22"/>
          <w:szCs w:val="22"/>
        </w:rPr>
        <w:t>  </w:t>
      </w:r>
      <w:r>
        <w:rPr>
          <w:rFonts w:ascii="Verdana" w:hAnsi="Verdana"/>
          <w:color w:val="000000"/>
          <w:sz w:val="22"/>
          <w:szCs w:val="22"/>
        </w:rPr>
        <w:t> </w:t>
      </w:r>
    </w:p>
    <w:p w14:paraId="26BD0D3C" w14:textId="77777777" w:rsidR="005835B7" w:rsidRDefault="005835B7" w:rsidP="005835B7">
      <w:pPr>
        <w:pStyle w:val="NormalWeb"/>
        <w:spacing w:before="0" w:beforeAutospacing="0" w:after="0" w:afterAutospacing="0" w:line="345" w:lineRule="atLeast"/>
        <w:jc w:val="both"/>
        <w:rPr>
          <w:color w:val="000000"/>
          <w:sz w:val="23"/>
          <w:szCs w:val="23"/>
        </w:rPr>
      </w:pPr>
      <w:r>
        <w:rPr>
          <w:rFonts w:ascii="Verdana" w:hAnsi="Verdana"/>
          <w:b/>
          <w:bCs/>
          <w:color w:val="000000"/>
          <w:sz w:val="22"/>
          <w:szCs w:val="22"/>
        </w:rPr>
        <w:t>E16. I. Toprak, </w:t>
      </w:r>
      <w:r>
        <w:rPr>
          <w:rFonts w:ascii="Verdana" w:hAnsi="Verdana"/>
          <w:color w:val="000000"/>
          <w:sz w:val="22"/>
          <w:szCs w:val="22"/>
        </w:rPr>
        <w:t>"Macular volume and thickness analysis in Drusen existing early stage age-related macular degeneration cases", </w:t>
      </w:r>
      <w:r>
        <w:rPr>
          <w:rFonts w:ascii="Arial" w:hAnsi="Arial" w:cs="Arial"/>
          <w:color w:val="333333"/>
          <w:sz w:val="23"/>
          <w:szCs w:val="23"/>
          <w:shd w:val="clear" w:color="auto" w:fill="FFFFFF"/>
        </w:rPr>
        <w:t>TOD 2nd Live Surgery Symposium, Istanbul, </w:t>
      </w:r>
      <w:r>
        <w:rPr>
          <w:rFonts w:ascii="Verdana" w:hAnsi="Verdana"/>
          <w:color w:val="000000"/>
          <w:sz w:val="22"/>
          <w:szCs w:val="22"/>
        </w:rPr>
        <w:t>Turkey, </w:t>
      </w:r>
      <w:r>
        <w:rPr>
          <w:rFonts w:ascii="Arial" w:hAnsi="Arial" w:cs="Arial"/>
          <w:color w:val="333333"/>
          <w:sz w:val="23"/>
          <w:szCs w:val="23"/>
          <w:shd w:val="clear" w:color="auto" w:fill="FFFFFF"/>
        </w:rPr>
        <w:t>29 June - 1 July 2018 </w:t>
      </w:r>
      <w:r>
        <w:rPr>
          <w:rFonts w:ascii="Verdana" w:hAnsi="Verdana"/>
          <w:b/>
          <w:bCs/>
          <w:color w:val="000000"/>
          <w:sz w:val="22"/>
          <w:szCs w:val="22"/>
        </w:rPr>
        <w:t>(FREE PAPER)</w:t>
      </w:r>
      <w:r>
        <w:rPr>
          <w:rFonts w:ascii="Verdana" w:hAnsi="Verdana"/>
          <w:color w:val="000000"/>
          <w:sz w:val="22"/>
          <w:szCs w:val="22"/>
        </w:rPr>
        <w:t> </w:t>
      </w:r>
    </w:p>
    <w:p w14:paraId="3DB173DD" w14:textId="77777777" w:rsidR="005835B7" w:rsidRDefault="005835B7" w:rsidP="005835B7">
      <w:pPr>
        <w:pStyle w:val="NormalWeb"/>
        <w:spacing w:before="0" w:beforeAutospacing="0" w:after="0" w:afterAutospacing="0" w:line="345" w:lineRule="atLeast"/>
        <w:jc w:val="both"/>
        <w:rPr>
          <w:color w:val="000000"/>
          <w:sz w:val="23"/>
          <w:szCs w:val="23"/>
        </w:rPr>
      </w:pPr>
      <w:r>
        <w:rPr>
          <w:rFonts w:ascii="Verdana" w:hAnsi="Verdana"/>
          <w:b/>
          <w:bCs/>
          <w:color w:val="000000"/>
          <w:sz w:val="22"/>
          <w:szCs w:val="22"/>
        </w:rPr>
        <w:t>E17. I. Toprak, </w:t>
      </w:r>
      <w:r>
        <w:rPr>
          <w:rFonts w:ascii="Verdana" w:hAnsi="Verdana"/>
          <w:color w:val="000000"/>
          <w:sz w:val="22"/>
          <w:szCs w:val="22"/>
        </w:rPr>
        <w:t>Cem Yıldırım "Consistency of Visual and Topographic Efficacy of Corneal Cross-linking Treatment: Six-year follow-up", </w:t>
      </w:r>
      <w:r>
        <w:rPr>
          <w:rFonts w:ascii="Arial" w:hAnsi="Arial" w:cs="Arial"/>
          <w:color w:val="333333"/>
          <w:sz w:val="23"/>
          <w:szCs w:val="23"/>
          <w:shd w:val="clear" w:color="auto" w:fill="FFFFFF"/>
        </w:rPr>
        <w:t>TOD 31st Summer Symposium, Van, </w:t>
      </w:r>
      <w:r>
        <w:rPr>
          <w:rFonts w:ascii="Verdana" w:hAnsi="Verdana"/>
          <w:color w:val="000000"/>
          <w:sz w:val="22"/>
          <w:szCs w:val="22"/>
        </w:rPr>
        <w:t>Turkey, </w:t>
      </w:r>
      <w:r>
        <w:rPr>
          <w:rFonts w:ascii="Arial" w:hAnsi="Arial" w:cs="Arial"/>
          <w:color w:val="333333"/>
          <w:sz w:val="23"/>
          <w:szCs w:val="23"/>
          <w:shd w:val="clear" w:color="auto" w:fill="FFFFFF"/>
        </w:rPr>
        <w:t>07–09 September 2018 </w:t>
      </w:r>
      <w:r>
        <w:rPr>
          <w:rFonts w:ascii="Verdana" w:hAnsi="Verdana"/>
          <w:b/>
          <w:bCs/>
          <w:color w:val="000000"/>
          <w:sz w:val="22"/>
          <w:szCs w:val="22"/>
        </w:rPr>
        <w:t>(FREE PAPER) </w:t>
      </w:r>
      <w:r>
        <w:rPr>
          <w:rFonts w:ascii="Verdana" w:hAnsi="Verdana"/>
          <w:color w:val="000000"/>
          <w:sz w:val="22"/>
          <w:szCs w:val="22"/>
        </w:rPr>
        <w:t> </w:t>
      </w:r>
    </w:p>
    <w:p w14:paraId="5BB6C08C"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E18. </w:t>
      </w:r>
      <w:r>
        <w:rPr>
          <w:rFonts w:ascii="Verdana" w:hAnsi="Verdana"/>
          <w:color w:val="000000"/>
          <w:sz w:val="22"/>
          <w:szCs w:val="22"/>
        </w:rPr>
        <w:t>E. Kilic-Toprak, </w:t>
      </w:r>
      <w:r>
        <w:rPr>
          <w:rFonts w:ascii="Verdana" w:hAnsi="Verdana"/>
          <w:b/>
          <w:bCs/>
          <w:color w:val="000000"/>
          <w:sz w:val="22"/>
          <w:szCs w:val="22"/>
        </w:rPr>
        <w:t>I. Toprak, </w:t>
      </w:r>
      <w:r>
        <w:rPr>
          <w:rFonts w:ascii="Verdana" w:hAnsi="Verdana"/>
          <w:color w:val="000000"/>
          <w:sz w:val="22"/>
          <w:szCs w:val="22"/>
        </w:rPr>
        <w:t>SM. Fenkci, G. Fidan-Yaylali, C. Martin, Y. Ozdemir, O. Kilic-Erkek, V. Yaylali, V. Kucukatay, M. Bor-Kucukatay. " Examining the relationship between DNA damage and corneal and retinal parameters in patients with Type 2 Diabetes Mellitus", </w:t>
      </w:r>
      <w:r>
        <w:rPr>
          <w:rFonts w:ascii="Arial" w:hAnsi="Arial" w:cs="Arial"/>
          <w:color w:val="333333"/>
          <w:sz w:val="23"/>
          <w:szCs w:val="23"/>
          <w:shd w:val="clear" w:color="auto" w:fill="FFFFFF"/>
        </w:rPr>
        <w:t>TFBD 44th National Physiology Congress, Antalya, </w:t>
      </w:r>
      <w:r>
        <w:rPr>
          <w:rFonts w:ascii="Verdana" w:hAnsi="Verdana"/>
          <w:color w:val="000000"/>
          <w:sz w:val="22"/>
          <w:szCs w:val="22"/>
        </w:rPr>
        <w:t>Turkey, 01-04 November </w:t>
      </w:r>
      <w:r>
        <w:rPr>
          <w:rFonts w:ascii="Arial" w:hAnsi="Arial" w:cs="Arial"/>
          <w:color w:val="333333"/>
          <w:sz w:val="23"/>
          <w:szCs w:val="23"/>
          <w:shd w:val="clear" w:color="auto" w:fill="FFFFFF"/>
        </w:rPr>
        <w:t>2018 </w:t>
      </w:r>
      <w:r>
        <w:rPr>
          <w:rFonts w:ascii="Verdana" w:hAnsi="Verdana"/>
          <w:b/>
          <w:bCs/>
          <w:color w:val="000000"/>
          <w:sz w:val="22"/>
          <w:szCs w:val="22"/>
        </w:rPr>
        <w:t>(FREE PAPER)</w:t>
      </w:r>
    </w:p>
    <w:p w14:paraId="0D059DD8"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E19. </w:t>
      </w:r>
      <w:r>
        <w:rPr>
          <w:rFonts w:ascii="Verdana" w:hAnsi="Verdana"/>
          <w:color w:val="000000"/>
          <w:sz w:val="22"/>
          <w:szCs w:val="22"/>
        </w:rPr>
        <w:t>S. Caliskan </w:t>
      </w:r>
      <w:r>
        <w:rPr>
          <w:rFonts w:ascii="Verdana" w:hAnsi="Verdana"/>
          <w:b/>
          <w:bCs/>
          <w:color w:val="000000"/>
          <w:sz w:val="22"/>
          <w:szCs w:val="22"/>
        </w:rPr>
        <w:t>, </w:t>
      </w:r>
      <w:r>
        <w:rPr>
          <w:rFonts w:ascii="Verdana" w:hAnsi="Verdana"/>
          <w:color w:val="000000"/>
          <w:sz w:val="22"/>
          <w:szCs w:val="22"/>
        </w:rPr>
        <w:t>E. Kilic-Toprak, </w:t>
      </w:r>
      <w:r>
        <w:rPr>
          <w:rFonts w:ascii="Verdana" w:hAnsi="Verdana"/>
          <w:b/>
          <w:bCs/>
          <w:color w:val="000000"/>
          <w:sz w:val="22"/>
          <w:szCs w:val="22"/>
        </w:rPr>
        <w:t>I. Toprak, </w:t>
      </w:r>
      <w:r>
        <w:rPr>
          <w:rFonts w:ascii="Verdana" w:hAnsi="Verdana"/>
          <w:color w:val="000000"/>
          <w:sz w:val="22"/>
          <w:szCs w:val="22"/>
        </w:rPr>
        <w:t>Y. Ozdemir, O. Demirtas, F. Antintas, V. Kucukatay, " </w:t>
      </w:r>
      <w:r>
        <w:rPr>
          <w:rFonts w:ascii="Arial" w:hAnsi="Arial" w:cs="Arial"/>
          <w:color w:val="000000"/>
        </w:rPr>
        <w:t xml:space="preserve">Increased systemic genotoxicity in pterygium </w:t>
      </w:r>
      <w:r>
        <w:rPr>
          <w:rFonts w:ascii="Arial" w:hAnsi="Arial" w:cs="Arial"/>
          <w:color w:val="000000"/>
        </w:rPr>
        <w:lastRenderedPageBreak/>
        <w:t>patients </w:t>
      </w:r>
      <w:r>
        <w:rPr>
          <w:rFonts w:ascii="Verdana" w:hAnsi="Verdana"/>
          <w:color w:val="000000"/>
          <w:sz w:val="22"/>
          <w:szCs w:val="22"/>
        </w:rPr>
        <w:t>", </w:t>
      </w:r>
      <w:r>
        <w:rPr>
          <w:rFonts w:ascii="Arial" w:hAnsi="Arial" w:cs="Arial"/>
          <w:color w:val="333333"/>
          <w:sz w:val="23"/>
          <w:szCs w:val="23"/>
          <w:shd w:val="clear" w:color="auto" w:fill="FFFFFF"/>
        </w:rPr>
        <w:t>TFBD 44th National Physiology Congress, Antalya, </w:t>
      </w:r>
      <w:r>
        <w:rPr>
          <w:rFonts w:ascii="Verdana" w:hAnsi="Verdana"/>
          <w:color w:val="000000"/>
          <w:sz w:val="22"/>
          <w:szCs w:val="22"/>
        </w:rPr>
        <w:t>Turkey, 01-04 November </w:t>
      </w:r>
      <w:r>
        <w:rPr>
          <w:rFonts w:ascii="Arial" w:hAnsi="Arial" w:cs="Arial"/>
          <w:color w:val="333333"/>
          <w:sz w:val="23"/>
          <w:szCs w:val="23"/>
          <w:shd w:val="clear" w:color="auto" w:fill="FFFFFF"/>
        </w:rPr>
        <w:t>2018</w:t>
      </w:r>
    </w:p>
    <w:p w14:paraId="2B8518EC" w14:textId="77777777" w:rsidR="005835B7" w:rsidRDefault="005835B7" w:rsidP="005835B7">
      <w:pPr>
        <w:pStyle w:val="NormalWeb"/>
        <w:spacing w:before="0" w:beforeAutospacing="0" w:after="0" w:afterAutospacing="0" w:line="360" w:lineRule="atLeast"/>
        <w:jc w:val="both"/>
        <w:rPr>
          <w:color w:val="000000"/>
        </w:rPr>
      </w:pPr>
      <w:r>
        <w:rPr>
          <w:rFonts w:ascii="Verdana" w:hAnsi="Verdana"/>
          <w:b/>
          <w:bCs/>
          <w:color w:val="000000"/>
          <w:sz w:val="22"/>
          <w:szCs w:val="22"/>
        </w:rPr>
        <w:t>E20. I. Toprak, </w:t>
      </w:r>
      <w:r>
        <w:rPr>
          <w:rFonts w:ascii="Verdana" w:hAnsi="Verdana"/>
          <w:color w:val="000000"/>
          <w:sz w:val="22"/>
          <w:szCs w:val="22"/>
        </w:rPr>
        <w:t>Semin Melahat Fenkci, Guzin Fidan Yaylalı, Çiğdem Martin, Volkan Yaylalı, " Early retinal neurodegeneration in patients with Type 2 DM without diabetic retinopathy: Multifactorial research", TOD 53rd National Congress, Antalya, Turkey, November 2019 </w:t>
      </w:r>
      <w:r>
        <w:rPr>
          <w:rFonts w:ascii="Verdana" w:hAnsi="Verdana"/>
          <w:b/>
          <w:bCs/>
          <w:color w:val="000000"/>
          <w:sz w:val="22"/>
          <w:szCs w:val="22"/>
        </w:rPr>
        <w:t>(FREE PAPER)</w:t>
      </w:r>
    </w:p>
    <w:p w14:paraId="2C19EB1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E21. I. Toprak, </w:t>
      </w:r>
      <w:r>
        <w:rPr>
          <w:rFonts w:ascii="Verdana" w:hAnsi="Verdana"/>
          <w:color w:val="000000"/>
          <w:sz w:val="22"/>
          <w:szCs w:val="22"/>
        </w:rPr>
        <w:t>Alejandra Rodriguez, Jorge L. Alio "Treatment of severe keratoconus hydrops with intracameral platelet rich plasma (PRP) injection", TOD 53rd National Congress, Antalya, Turkey, November 2019</w:t>
      </w:r>
    </w:p>
    <w:p w14:paraId="795C33D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613D5CD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0A1FF56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 </w:t>
      </w:r>
      <w:r>
        <w:rPr>
          <w:rFonts w:ascii="Verdana" w:hAnsi="Verdana"/>
          <w:b/>
          <w:bCs/>
          <w:color w:val="000000"/>
          <w:sz w:val="22"/>
          <w:szCs w:val="22"/>
          <w:u w:val="single"/>
        </w:rPr>
        <w:t>Other Academic Activities:</w:t>
      </w:r>
    </w:p>
    <w:p w14:paraId="0715707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5C876F9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 Course and Symposium Participation</w:t>
      </w:r>
    </w:p>
    <w:p w14:paraId="52D1248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G1.1. </w:t>
      </w:r>
      <w:r>
        <w:rPr>
          <w:rFonts w:ascii="Verdana" w:hAnsi="Verdana"/>
          <w:color w:val="000000"/>
          <w:sz w:val="22"/>
          <w:szCs w:val="22"/>
        </w:rPr>
        <w:t>VII. Spring Live Surgery Days, Dokuz Eylul University Faculty of Medicine, Izmir, Turkey, 30 April- 1 May 2005             </w:t>
      </w:r>
    </w:p>
    <w:p w14:paraId="3C73817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G1.2. </w:t>
      </w:r>
      <w:r>
        <w:rPr>
          <w:rFonts w:ascii="Verdana" w:hAnsi="Verdana"/>
          <w:color w:val="000000"/>
          <w:sz w:val="22"/>
          <w:szCs w:val="22"/>
        </w:rPr>
        <w:t>XXVI. National Ophthalmology Course, Glaucoma Course, Turkish Ophthalmology Association, Ankara, Turkey, 7-9 April 2006             </w:t>
      </w:r>
    </w:p>
    <w:p w14:paraId="3639DEE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G1.3. </w:t>
      </w:r>
      <w:r>
        <w:rPr>
          <w:rFonts w:ascii="Verdana" w:hAnsi="Verdana"/>
          <w:color w:val="000000"/>
          <w:sz w:val="22"/>
          <w:szCs w:val="22"/>
        </w:rPr>
        <w:t>Imaging Methods Course, TOD 40th National Congress, Turkish Ophthalmology Association, Antalya, Turkey, 28 October - 1 November 2006</w:t>
      </w:r>
    </w:p>
    <w:p w14:paraId="65296B1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G1.4. </w:t>
      </w:r>
      <w:r>
        <w:rPr>
          <w:rFonts w:ascii="Verdana" w:hAnsi="Verdana"/>
          <w:color w:val="000000"/>
          <w:sz w:val="22"/>
          <w:szCs w:val="22"/>
        </w:rPr>
        <w:t>IX. Spring Live Surgery Days, Dokuz Eylul University Faculty of Medicine, Izmir, Turkey, 14-15 April 2007 </w:t>
      </w:r>
    </w:p>
    <w:p w14:paraId="00FDE7B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G1.5. </w:t>
      </w:r>
      <w:r>
        <w:rPr>
          <w:rFonts w:ascii="Verdana" w:hAnsi="Verdana"/>
          <w:color w:val="000000"/>
          <w:sz w:val="22"/>
          <w:szCs w:val="22"/>
        </w:rPr>
        <w:t>TOD XII. Applied Glaucoma Surgery Symposium, Turkish Society of Ophthalmology, Ege University, Izmir, Turkey, 11-12 December 2010 </w:t>
      </w:r>
    </w:p>
    <w:p w14:paraId="27AE035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G1.6. </w:t>
      </w:r>
      <w:r>
        <w:rPr>
          <w:rFonts w:ascii="Verdana" w:hAnsi="Verdana"/>
          <w:color w:val="000000"/>
          <w:sz w:val="22"/>
          <w:szCs w:val="22"/>
        </w:rPr>
        <w:t>Istanbul Retina 2011-2. OCT Club and 1st Vitrectomy Club meeting, Istanbul Retina Institute, Istanbul, Turkey, 15-16 April 2011</w:t>
      </w:r>
    </w:p>
    <w:p w14:paraId="59C3B1A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G1.7. </w:t>
      </w:r>
      <w:r>
        <w:rPr>
          <w:rFonts w:ascii="Verdana" w:hAnsi="Verdana"/>
          <w:color w:val="000000"/>
          <w:sz w:val="22"/>
          <w:szCs w:val="22"/>
        </w:rPr>
        <w:t>TOD Medical Retina Unit 1st Retina Days, Turkish Ophthalmology Association, Istanbul, Turkey, 7-8 December 2013</w:t>
      </w:r>
    </w:p>
    <w:p w14:paraId="4382E86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G1.8. </w:t>
      </w:r>
      <w:r>
        <w:rPr>
          <w:rFonts w:ascii="Verdana" w:hAnsi="Verdana"/>
          <w:color w:val="000000"/>
          <w:sz w:val="22"/>
          <w:szCs w:val="22"/>
        </w:rPr>
        <w:t>TOD 35. Winter Symposium, Turkish Ophthalmology Association, Antalya, Turkey, 24-26 January 2014</w:t>
      </w:r>
    </w:p>
    <w:p w14:paraId="1019ED3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G1.9. </w:t>
      </w:r>
      <w:r>
        <w:rPr>
          <w:rFonts w:ascii="Verdana" w:hAnsi="Verdana"/>
          <w:color w:val="000000"/>
          <w:sz w:val="22"/>
          <w:szCs w:val="22"/>
        </w:rPr>
        <w:t>TOD 35th April Course, Turkish Ophthalmology Association, Ankara, Turkey, 03-05 April 2015</w:t>
      </w:r>
    </w:p>
    <w:p w14:paraId="4DAF1DB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G1.10. </w:t>
      </w:r>
      <w:r>
        <w:rPr>
          <w:rFonts w:ascii="Verdana" w:hAnsi="Verdana"/>
          <w:color w:val="000000"/>
          <w:sz w:val="22"/>
          <w:szCs w:val="22"/>
        </w:rPr>
        <w:t>TOD 2nd Retina Days, Turkish Ophthalmology Association, Ankara, Turkey, 05-06 December 2015</w:t>
      </w:r>
    </w:p>
    <w:p w14:paraId="5214E10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G1.11. </w:t>
      </w:r>
      <w:r>
        <w:rPr>
          <w:rFonts w:ascii="Verdana" w:hAnsi="Verdana"/>
          <w:color w:val="000000"/>
          <w:sz w:val="22"/>
          <w:szCs w:val="22"/>
        </w:rPr>
        <w:t>Cataract and Refraction Surgery Unit Skills Transfer Laboratory. BAL: SMILE (Small incision lenticule removal) How Do We Do? TODEM. Istanbul, Turkey, March 2018.</w:t>
      </w:r>
    </w:p>
    <w:p w14:paraId="0609D60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G1.12. </w:t>
      </w:r>
      <w:r>
        <w:rPr>
          <w:rFonts w:ascii="Verdana" w:hAnsi="Verdana"/>
          <w:color w:val="000000"/>
          <w:sz w:val="22"/>
          <w:szCs w:val="22"/>
        </w:rPr>
        <w:t>Cornea and Ocular Surface Unit Skill Transfer Laboratory. BAL2: Basic Keratoplasty, TODEM. Istanbul, Turkey, March 2018.</w:t>
      </w:r>
    </w:p>
    <w:p w14:paraId="4264E0D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G1.13. </w:t>
      </w:r>
      <w:r>
        <w:rPr>
          <w:rFonts w:ascii="Verdana" w:hAnsi="Verdana"/>
          <w:color w:val="000000"/>
          <w:sz w:val="22"/>
          <w:szCs w:val="22"/>
        </w:rPr>
        <w:t>TOD 2nd Live Surgery Symposium, Istanbul, Turkey, 28 June- 1 July 2018</w:t>
      </w:r>
    </w:p>
    <w:p w14:paraId="3312CCE9"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G1.14. </w:t>
      </w:r>
      <w:r>
        <w:rPr>
          <w:rFonts w:ascii="Verdana" w:hAnsi="Verdana"/>
          <w:color w:val="000000"/>
          <w:sz w:val="22"/>
          <w:szCs w:val="22"/>
        </w:rPr>
        <w:t>TOD 31st Summer Symposium, Van, Turkey, 7-9 September 2018</w:t>
      </w:r>
    </w:p>
    <w:p w14:paraId="734BC59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lastRenderedPageBreak/>
        <w:t> </w:t>
      </w:r>
    </w:p>
    <w:p w14:paraId="3CE7D52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G2. Trainings</w:t>
      </w:r>
    </w:p>
    <w:p w14:paraId="24E8DB9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G2.1. </w:t>
      </w:r>
      <w:r>
        <w:rPr>
          <w:rFonts w:ascii="Verdana" w:hAnsi="Verdana"/>
          <w:color w:val="000000"/>
          <w:sz w:val="22"/>
          <w:szCs w:val="22"/>
        </w:rPr>
        <w:t>Educational Skills Course, Pamukkale University, Denizli, Turkey, 2018</w:t>
      </w:r>
    </w:p>
    <w:p w14:paraId="143BE51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G2.2. </w:t>
      </w:r>
      <w:r>
        <w:rPr>
          <w:rFonts w:ascii="Verdana" w:hAnsi="Verdana"/>
          <w:color w:val="000000"/>
          <w:sz w:val="22"/>
          <w:szCs w:val="22"/>
        </w:rPr>
        <w:t>Problem Based Learning Course, Pamukkale University, Denizli, Turkey, 2018</w:t>
      </w:r>
    </w:p>
    <w:p w14:paraId="58D0DC5A"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G2.3. </w:t>
      </w:r>
      <w:r>
        <w:rPr>
          <w:rFonts w:ascii="Verdana" w:hAnsi="Verdana"/>
          <w:color w:val="000000"/>
          <w:sz w:val="22"/>
          <w:szCs w:val="22"/>
        </w:rPr>
        <w:t>NIDA Clinical Trials Network- Good Clinical Practice Certificate, August, 2019</w:t>
      </w:r>
    </w:p>
    <w:p w14:paraId="5FA25497" w14:textId="77777777" w:rsidR="005835B7"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G2.4. </w:t>
      </w:r>
      <w:r>
        <w:rPr>
          <w:rFonts w:ascii="Verdana" w:hAnsi="Verdana"/>
          <w:color w:val="000000"/>
          <w:sz w:val="22"/>
          <w:szCs w:val="22"/>
        </w:rPr>
        <w:t>Clinical Methodology in Refractive, Cataract and Corneal Surgery 4 </w:t>
      </w:r>
      <w:r>
        <w:rPr>
          <w:rFonts w:ascii="Verdana" w:hAnsi="Verdana"/>
          <w:color w:val="000000"/>
          <w:sz w:val="15"/>
          <w:szCs w:val="15"/>
          <w:vertAlign w:val="superscript"/>
        </w:rPr>
        <w:t>th </w:t>
      </w:r>
      <w:r>
        <w:rPr>
          <w:rFonts w:ascii="Verdana" w:hAnsi="Verdana"/>
          <w:color w:val="000000"/>
          <w:sz w:val="22"/>
          <w:szCs w:val="22"/>
        </w:rPr>
        <w:t>Edition University Certified Online Course (6 months). </w:t>
      </w:r>
      <w:r>
        <w:rPr>
          <w:rFonts w:ascii="Verdana" w:hAnsi="Verdana"/>
          <w:color w:val="000080"/>
          <w:sz w:val="22"/>
          <w:szCs w:val="22"/>
        </w:rPr>
        <w:t>h </w:t>
      </w:r>
      <w:r>
        <w:rPr>
          <w:rFonts w:ascii="Verdana" w:hAnsi="Verdana"/>
          <w:color w:val="000000"/>
          <w:sz w:val="22"/>
          <w:szCs w:val="22"/>
        </w:rPr>
        <w:t>ttp://refractivesurgeryonlinecourse.com </w:t>
      </w:r>
    </w:p>
    <w:p w14:paraId="7194144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G2.5. </w:t>
      </w:r>
      <w:r>
        <w:rPr>
          <w:rFonts w:ascii="Verdana" w:hAnsi="Verdana"/>
          <w:color w:val="000000"/>
          <w:sz w:val="22"/>
          <w:szCs w:val="22"/>
        </w:rPr>
        <w:t>Vissum Ophthalmology Institute (Alicante, Spain), Cornea, Cataract and Refractive Surgery Clinical Research </w:t>
      </w:r>
      <w:r>
        <w:rPr>
          <w:rFonts w:ascii="Verdana" w:hAnsi="Verdana"/>
          <w:b/>
          <w:bCs/>
          <w:color w:val="000000"/>
          <w:sz w:val="22"/>
          <w:szCs w:val="22"/>
        </w:rPr>
        <w:t>Fellowship Program </w:t>
      </w:r>
      <w:r>
        <w:rPr>
          <w:rFonts w:ascii="Verdana" w:hAnsi="Verdana"/>
          <w:color w:val="000000"/>
          <w:sz w:val="22"/>
          <w:szCs w:val="22"/>
        </w:rPr>
        <w:t>(01/02/2019–01/08/2019)- </w:t>
      </w:r>
      <w:r>
        <w:rPr>
          <w:rFonts w:ascii="Verdana" w:hAnsi="Verdana"/>
          <w:b/>
          <w:bCs/>
          <w:color w:val="000000"/>
          <w:sz w:val="22"/>
          <w:szCs w:val="22"/>
        </w:rPr>
        <w:t>Supervisor: </w:t>
      </w:r>
      <w:r>
        <w:rPr>
          <w:rFonts w:ascii="Verdana" w:hAnsi="Verdana"/>
          <w:color w:val="000000"/>
          <w:sz w:val="22"/>
          <w:szCs w:val="22"/>
        </w:rPr>
        <w:t>Prof. Dr. Jorge L. Alio</w:t>
      </w:r>
    </w:p>
    <w:p w14:paraId="58DA9F1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5616114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 National Congress Participation</w:t>
      </w:r>
    </w:p>
    <w:p w14:paraId="27A23F3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165FFA1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G3.1. </w:t>
      </w:r>
      <w:r>
        <w:rPr>
          <w:rFonts w:ascii="Verdana" w:hAnsi="Verdana"/>
          <w:color w:val="000000"/>
          <w:sz w:val="22"/>
          <w:szCs w:val="22"/>
        </w:rPr>
        <w:t>TOD 40th National Congress, Turkish Ophthalmology Association, Antalya, Turkey, 28 October - 1 November 2006</w:t>
      </w:r>
    </w:p>
    <w:p w14:paraId="7B095D4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G3.2. </w:t>
      </w:r>
      <w:r>
        <w:rPr>
          <w:rFonts w:ascii="Verdana" w:hAnsi="Verdana"/>
          <w:color w:val="000000"/>
          <w:sz w:val="22"/>
          <w:szCs w:val="22"/>
        </w:rPr>
        <w:t>TOD 41st National Congress, Turkish Ophthalmology Association, Antalya, Turkey, 30 October - 2 November 2007</w:t>
      </w:r>
    </w:p>
    <w:p w14:paraId="314B62D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G3.3. </w:t>
      </w:r>
      <w:r>
        <w:rPr>
          <w:rFonts w:ascii="Verdana" w:hAnsi="Verdana"/>
          <w:color w:val="000000"/>
          <w:sz w:val="22"/>
          <w:szCs w:val="22"/>
        </w:rPr>
        <w:t>TOD 42nd National Congress, Turkish Ophthalmology Association, Antalya, Turkey, 19-23 November 2008 </w:t>
      </w:r>
    </w:p>
    <w:p w14:paraId="341C0FC0"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G3.4. </w:t>
      </w:r>
      <w:r>
        <w:rPr>
          <w:rFonts w:ascii="Verdana" w:hAnsi="Verdana"/>
          <w:color w:val="000000"/>
          <w:sz w:val="22"/>
          <w:szCs w:val="22"/>
        </w:rPr>
        <w:t>TOD 43rd National Congress, Turkish Ophthalmology Association, Antalya, Turkey, 11-15 November 2009</w:t>
      </w:r>
    </w:p>
    <w:p w14:paraId="33950853"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G3.5. </w:t>
      </w:r>
      <w:r>
        <w:rPr>
          <w:rFonts w:ascii="Verdana" w:hAnsi="Verdana"/>
          <w:color w:val="000000"/>
          <w:sz w:val="22"/>
          <w:szCs w:val="22"/>
        </w:rPr>
        <w:t>TOD 44th National Congress, Turkish Ophthalmology Association, Antalya, Turkey, 29 September-3 October 2010</w:t>
      </w:r>
    </w:p>
    <w:p w14:paraId="776D2E3E"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G3.6. </w:t>
      </w:r>
      <w:r>
        <w:rPr>
          <w:rFonts w:ascii="Verdana" w:hAnsi="Verdana"/>
          <w:color w:val="000000"/>
          <w:sz w:val="22"/>
          <w:szCs w:val="22"/>
        </w:rPr>
        <w:t>TOD 45th National Congress, Turkish Ophthalmology Association, Kyrenia, TRNC, 5-9 October 2011</w:t>
      </w:r>
    </w:p>
    <w:p w14:paraId="3293F56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G3.7. </w:t>
      </w:r>
      <w:r>
        <w:rPr>
          <w:rFonts w:ascii="Verdana" w:hAnsi="Verdana"/>
          <w:color w:val="000000"/>
          <w:sz w:val="22"/>
          <w:szCs w:val="22"/>
        </w:rPr>
        <w:t>TOD 46th National Congress, Turkish Ophthalmology Association, Antalya, Turkey, 17-21 October 2012</w:t>
      </w:r>
    </w:p>
    <w:p w14:paraId="713AA4C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G3.8. </w:t>
      </w:r>
      <w:r>
        <w:rPr>
          <w:rFonts w:ascii="Verdana" w:hAnsi="Verdana"/>
          <w:color w:val="000000"/>
          <w:sz w:val="22"/>
          <w:szCs w:val="22"/>
        </w:rPr>
        <w:t>TOD 48th National Congress, Turkish Ophthalmology Association, Antalya, Turkey, 5-9 November 2014</w:t>
      </w:r>
    </w:p>
    <w:p w14:paraId="71CFFB6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G3.9. </w:t>
      </w:r>
      <w:r>
        <w:rPr>
          <w:rFonts w:ascii="Verdana" w:hAnsi="Verdana"/>
          <w:color w:val="000000"/>
          <w:sz w:val="22"/>
          <w:szCs w:val="22"/>
        </w:rPr>
        <w:t>TOD 49th National Congress, Turkish Ophthalmology Association, Istanbul, Turkey, November 2015</w:t>
      </w:r>
    </w:p>
    <w:p w14:paraId="52ED40C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G3.10. </w:t>
      </w:r>
      <w:r>
        <w:rPr>
          <w:rFonts w:ascii="Verdana" w:hAnsi="Verdana"/>
          <w:color w:val="000000"/>
          <w:sz w:val="22"/>
          <w:szCs w:val="22"/>
        </w:rPr>
        <w:t>TOD 50th National Congress, Turkish Ophthalmology Association, Antalya, Turkey, November 2016</w:t>
      </w:r>
    </w:p>
    <w:p w14:paraId="72DA73A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G3.11. </w:t>
      </w:r>
      <w:r>
        <w:rPr>
          <w:rFonts w:ascii="Verdana" w:hAnsi="Verdana"/>
          <w:color w:val="000000"/>
          <w:sz w:val="22"/>
          <w:szCs w:val="22"/>
        </w:rPr>
        <w:t>TOD 53rd National Congress, Turkish Ophthalmology Association, Antalya, Turkey, November 2019</w:t>
      </w:r>
    </w:p>
    <w:p w14:paraId="419375F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G3.12. </w:t>
      </w:r>
      <w:r>
        <w:rPr>
          <w:rFonts w:ascii="Verdana" w:hAnsi="Verdana"/>
          <w:color w:val="000000"/>
          <w:sz w:val="22"/>
          <w:szCs w:val="22"/>
        </w:rPr>
        <w:t>TOD 55th National Congress, Turkish Ophthalmology Association, Antalya, Turkey, November 2021</w:t>
      </w:r>
    </w:p>
    <w:p w14:paraId="5121ED8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1DA261F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7994CEE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lastRenderedPageBreak/>
        <w:t>G4. International Congress Participation</w:t>
      </w:r>
    </w:p>
    <w:p w14:paraId="5CD1E75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 </w:t>
      </w:r>
    </w:p>
    <w:p w14:paraId="7BA46DEF"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G4.1. </w:t>
      </w:r>
      <w:r>
        <w:rPr>
          <w:rFonts w:ascii="Verdana" w:hAnsi="Verdana"/>
          <w:color w:val="000000"/>
          <w:sz w:val="22"/>
          <w:szCs w:val="22"/>
        </w:rPr>
        <w:t>XXX Congress of European Society of Cataract and Refractive Surgeons, European Society of Cataract and Refractive Surgeons, Milan, Italy, 8-12 September 2012</w:t>
      </w:r>
    </w:p>
    <w:p w14:paraId="6E1A63A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G4.2. </w:t>
      </w:r>
      <w:r>
        <w:rPr>
          <w:rFonts w:ascii="Verdana" w:hAnsi="Verdana"/>
          <w:color w:val="000000"/>
          <w:sz w:val="22"/>
          <w:szCs w:val="22"/>
        </w:rPr>
        <w:t>The 4th World Controversies in Ophthalmology (COPHY) Congress, Budapest, Hungary, 4-7 April 2013</w:t>
      </w:r>
    </w:p>
    <w:p w14:paraId="056E0B5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G4.3. </w:t>
      </w:r>
      <w:r>
        <w:rPr>
          <w:rFonts w:ascii="Verdana" w:hAnsi="Verdana"/>
          <w:color w:val="000000"/>
          <w:sz w:val="22"/>
          <w:szCs w:val="22"/>
        </w:rPr>
        <w:t>The EUPO Course, European Society of Ophthalmology, Copenhagen, Denmark, 7-8 June 2013</w:t>
      </w:r>
    </w:p>
    <w:p w14:paraId="69B68E7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G4.4. </w:t>
      </w:r>
      <w:r>
        <w:rPr>
          <w:rFonts w:ascii="Verdana" w:hAnsi="Verdana"/>
          <w:color w:val="000000"/>
          <w:sz w:val="22"/>
          <w:szCs w:val="22"/>
        </w:rPr>
        <w:t>European Society of Ophthalmology Congress (SOE 2013), European Society of Ophthalmology, Copenhagen, Denmark, 8-11 June 2013</w:t>
      </w:r>
    </w:p>
    <w:p w14:paraId="1B84D82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G4.5. </w:t>
      </w:r>
      <w:r>
        <w:rPr>
          <w:rFonts w:ascii="Verdana" w:hAnsi="Verdana"/>
          <w:color w:val="000000"/>
          <w:sz w:val="22"/>
          <w:szCs w:val="22"/>
        </w:rPr>
        <w:t>The 3rd World Conference on Design, Arts and Education (DAE 2014), Dubrovnik, Croatia, 2-3 May 2014</w:t>
      </w:r>
    </w:p>
    <w:p w14:paraId="52653758"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G4.6. </w:t>
      </w:r>
      <w:r>
        <w:rPr>
          <w:rFonts w:ascii="Verdana" w:hAnsi="Verdana"/>
          <w:color w:val="000000"/>
          <w:sz w:val="22"/>
          <w:szCs w:val="22"/>
        </w:rPr>
        <w:t>The European Society of Ophthalmology Congress (SOE 2015), Vienna, Austria, 5-9 June, 2015</w:t>
      </w:r>
    </w:p>
    <w:p w14:paraId="10090962"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G4.7. </w:t>
      </w:r>
      <w:r>
        <w:rPr>
          <w:rFonts w:ascii="Verdana" w:hAnsi="Verdana"/>
          <w:color w:val="000000"/>
          <w:sz w:val="22"/>
          <w:szCs w:val="22"/>
        </w:rPr>
        <w:t>Frankfurt Retina Meeting, Mainz, Germany, 19–20 March, 2016</w:t>
      </w:r>
    </w:p>
    <w:p w14:paraId="45B9A2FB"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G4.8. </w:t>
      </w:r>
      <w:r>
        <w:rPr>
          <w:rFonts w:ascii="Verdana" w:hAnsi="Verdana"/>
          <w:color w:val="000000"/>
          <w:sz w:val="22"/>
          <w:szCs w:val="22"/>
        </w:rPr>
        <w:t>XXXIV Congress of European Society of Cataract and Refractive Surgeons, European Society of Cataract and Refractive Surgeons, Copenhagen, Denmark, 10-14 September 2016</w:t>
      </w:r>
    </w:p>
    <w:p w14:paraId="7DAE61BA"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G4.9. </w:t>
      </w:r>
      <w:r>
        <w:rPr>
          <w:rFonts w:ascii="Verdana" w:hAnsi="Verdana"/>
          <w:color w:val="000000"/>
          <w:sz w:val="22"/>
          <w:szCs w:val="22"/>
        </w:rPr>
        <w:t>American Academy of Ophthalmology (AAO) 2017 Annual Meeting, New Orleans, USA, 11-14 November 2017</w:t>
      </w:r>
    </w:p>
    <w:p w14:paraId="25E82804"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G4.10. </w:t>
      </w:r>
      <w:r>
        <w:rPr>
          <w:rFonts w:ascii="Verdana" w:hAnsi="Verdana"/>
          <w:color w:val="000000"/>
          <w:sz w:val="22"/>
          <w:szCs w:val="22"/>
        </w:rPr>
        <w:t>XXXVI Congress of European Society of Cataract and Refractive Surgeons, European Society of Cataract and Refractive Surgeons, Vienna, Austria, 22-26 September 2018</w:t>
      </w:r>
    </w:p>
    <w:p w14:paraId="5653D647"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G4.11. </w:t>
      </w:r>
      <w:r>
        <w:rPr>
          <w:rFonts w:ascii="Verdana" w:hAnsi="Verdana"/>
          <w:color w:val="000000"/>
          <w:sz w:val="22"/>
          <w:szCs w:val="22"/>
        </w:rPr>
        <w:t>The American-European Congress of Ophthalmic Surgery the 8th Annual AECOS European Symposium, Sitges, Spain, 6-9 June 2019</w:t>
      </w:r>
    </w:p>
    <w:p w14:paraId="69503DCD"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G4.12. </w:t>
      </w:r>
      <w:r>
        <w:rPr>
          <w:rFonts w:ascii="Verdana" w:hAnsi="Verdana"/>
          <w:color w:val="000000"/>
          <w:sz w:val="22"/>
          <w:szCs w:val="22"/>
        </w:rPr>
        <w:t>XXXVII Congress of European Society of Cataract and Refractive Surgeons, European Society of Cataract and Refractive Surgeons, Paris, France, 14-18 September 2018</w:t>
      </w:r>
    </w:p>
    <w:p w14:paraId="465FE3C6"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G4.14. </w:t>
      </w:r>
      <w:r>
        <w:rPr>
          <w:rFonts w:ascii="Verdana" w:hAnsi="Verdana"/>
          <w:color w:val="000000"/>
          <w:sz w:val="22"/>
          <w:szCs w:val="22"/>
        </w:rPr>
        <w:t>XXXVIII Congress of European Society of Cataract and Refractive Surgeons, European Society of Cataract and Refractive Surgeons, Live From Amsterdam (Virtual), 2-4 October 2020</w:t>
      </w:r>
    </w:p>
    <w:p w14:paraId="67B1F7E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color w:val="000000"/>
          <w:sz w:val="22"/>
          <w:szCs w:val="22"/>
        </w:rPr>
        <w:t> </w:t>
      </w:r>
    </w:p>
    <w:p w14:paraId="31800BA5"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G6. Editorship in international peer-reviewed journals</w:t>
      </w:r>
    </w:p>
    <w:p w14:paraId="184B91A9" w14:textId="77777777" w:rsidR="005835B7" w:rsidRDefault="005835B7" w:rsidP="005835B7">
      <w:pPr>
        <w:numPr>
          <w:ilvl w:val="0"/>
          <w:numId w:val="2"/>
        </w:numPr>
        <w:spacing w:before="100" w:beforeAutospacing="1" w:after="100" w:afterAutospacing="1" w:line="330" w:lineRule="atLeast"/>
        <w:ind w:left="584"/>
        <w:rPr>
          <w:rFonts w:ascii="Verdana" w:hAnsi="Verdana"/>
          <w:b/>
          <w:bCs/>
          <w:color w:val="000000"/>
          <w:sz w:val="22"/>
          <w:szCs w:val="22"/>
        </w:rPr>
      </w:pPr>
      <w:r>
        <w:rPr>
          <w:rFonts w:ascii="Verdana" w:hAnsi="Verdana"/>
          <w:b/>
          <w:bCs/>
          <w:color w:val="000000"/>
          <w:sz w:val="22"/>
          <w:szCs w:val="22"/>
        </w:rPr>
        <w:t>BMC Ophthalmology (SCI-EXP): </w:t>
      </w:r>
      <w:r>
        <w:rPr>
          <w:rFonts w:ascii="Verdana" w:hAnsi="Verdana"/>
          <w:color w:val="000000"/>
          <w:sz w:val="22"/>
          <w:szCs w:val="22"/>
        </w:rPr>
        <w:t>Cataract and Refractive Surgery Section editor</w:t>
      </w:r>
    </w:p>
    <w:p w14:paraId="261FB645" w14:textId="77777777" w:rsidR="005835B7" w:rsidRDefault="005835B7" w:rsidP="005835B7">
      <w:pPr>
        <w:pStyle w:val="NormalWeb"/>
        <w:spacing w:before="0" w:beforeAutospacing="0" w:after="0" w:afterAutospacing="0" w:line="330" w:lineRule="atLeast"/>
        <w:jc w:val="both"/>
        <w:rPr>
          <w:rFonts w:ascii="Times New Roman" w:hAnsi="Times New Roman"/>
          <w:color w:val="000000"/>
          <w:sz w:val="22"/>
          <w:szCs w:val="22"/>
        </w:rPr>
      </w:pPr>
    </w:p>
    <w:p w14:paraId="29A03F8C" w14:textId="77777777" w:rsidR="005835B7" w:rsidRDefault="005835B7" w:rsidP="005835B7">
      <w:pPr>
        <w:pStyle w:val="NormalWeb"/>
        <w:spacing w:before="0" w:beforeAutospacing="0" w:after="0" w:afterAutospacing="0" w:line="330" w:lineRule="atLeast"/>
        <w:jc w:val="both"/>
        <w:rPr>
          <w:color w:val="000000"/>
          <w:sz w:val="22"/>
          <w:szCs w:val="22"/>
        </w:rPr>
      </w:pPr>
      <w:r>
        <w:rPr>
          <w:rFonts w:ascii="Verdana" w:hAnsi="Verdana"/>
          <w:b/>
          <w:bCs/>
          <w:color w:val="000000"/>
          <w:sz w:val="22"/>
          <w:szCs w:val="22"/>
        </w:rPr>
        <w:t>G7. Refereeing activity in international refereed journals</w:t>
      </w:r>
    </w:p>
    <w:p w14:paraId="03B2A678" w14:textId="77777777" w:rsidR="005835B7" w:rsidRPr="00C766F8" w:rsidRDefault="005835B7" w:rsidP="005835B7">
      <w:pPr>
        <w:pStyle w:val="NormalWeb"/>
        <w:spacing w:before="0" w:beforeAutospacing="0" w:after="0" w:afterAutospacing="0" w:line="330" w:lineRule="atLeast"/>
        <w:rPr>
          <w:color w:val="000000"/>
          <w:sz w:val="22"/>
          <w:szCs w:val="22"/>
        </w:rPr>
      </w:pPr>
      <w:r>
        <w:rPr>
          <w:rFonts w:ascii="Verdana" w:hAnsi="Verdana"/>
          <w:b/>
          <w:bCs/>
          <w:color w:val="000000"/>
          <w:sz w:val="22"/>
          <w:szCs w:val="22"/>
        </w:rPr>
        <w:t>G7.1.1. In SCI/SCI-EXP </w:t>
      </w:r>
      <w:r>
        <w:rPr>
          <w:rFonts w:ascii="Verdana" w:hAnsi="Verdana"/>
          <w:color w:val="000000"/>
          <w:sz w:val="22"/>
          <w:szCs w:val="22"/>
        </w:rPr>
        <w:t>Journals: 101 refereeing activities</w:t>
      </w:r>
    </w:p>
    <w:p w14:paraId="767C1EE9" w14:textId="77777777" w:rsidR="00893747" w:rsidRDefault="00893747"/>
    <w:sectPr w:rsidR="00893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6E8"/>
    <w:multiLevelType w:val="multilevel"/>
    <w:tmpl w:val="FF88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43D0A"/>
    <w:multiLevelType w:val="multilevel"/>
    <w:tmpl w:val="E010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B7"/>
    <w:rsid w:val="005835B7"/>
    <w:rsid w:val="00893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02B"/>
  <w15:chartTrackingRefBased/>
  <w15:docId w15:val="{98ABD2D9-918C-40E6-8F97-E5CE130C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B7"/>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5835B7"/>
    <w:pPr>
      <w:keepNext/>
      <w:spacing w:before="100" w:beforeAutospacing="1" w:after="100" w:afterAutospacing="1"/>
      <w:jc w:val="center"/>
      <w:outlineLvl w:val="0"/>
    </w:pPr>
    <w:rPr>
      <w:b/>
      <w:color w:val="00008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35B7"/>
    <w:rPr>
      <w:rFonts w:ascii="Times New Roman" w:eastAsia="Times New Roman" w:hAnsi="Times New Roman" w:cs="Times New Roman"/>
      <w:b/>
      <w:color w:val="000080"/>
      <w:sz w:val="24"/>
      <w:szCs w:val="20"/>
      <w:lang w:val="en-AU"/>
    </w:rPr>
  </w:style>
  <w:style w:type="paragraph" w:styleId="NormalWeb">
    <w:name w:val="Normal (Web)"/>
    <w:basedOn w:val="Normal"/>
    <w:uiPriority w:val="99"/>
    <w:rsid w:val="005835B7"/>
    <w:pPr>
      <w:spacing w:before="100" w:beforeAutospacing="1" w:after="100" w:afterAutospacing="1"/>
    </w:pPr>
    <w:rPr>
      <w:rFonts w:ascii="Arial Unicode MS" w:eastAsia="Arial Unicode MS" w:hAnsi="Arial Unicode MS" w:cs="Arial Unicode MS"/>
      <w:lang w:val="en-US"/>
    </w:rPr>
  </w:style>
  <w:style w:type="character" w:styleId="Kpr">
    <w:name w:val="Hyperlink"/>
    <w:uiPriority w:val="99"/>
    <w:rsid w:val="00583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com/translate?hl=tr&amp;prev=_t&amp;sl=tr&amp;tl=en&amp;u=https://doi.org/10.1155/2019/90434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4358</Words>
  <Characters>24842</Characters>
  <Application>Microsoft Office Word</Application>
  <DocSecurity>0</DocSecurity>
  <Lines>207</Lines>
  <Paragraphs>58</Paragraphs>
  <ScaleCrop>false</ScaleCrop>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Can_Manay</dc:creator>
  <cp:keywords/>
  <dc:description/>
  <cp:revision>1</cp:revision>
  <dcterms:created xsi:type="dcterms:W3CDTF">2021-12-02T17:01:00Z</dcterms:created>
  <dcterms:modified xsi:type="dcterms:W3CDTF">2021-12-02T17:02:00Z</dcterms:modified>
</cp:coreProperties>
</file>