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82" w:rsidRPr="00053080" w:rsidRDefault="00AD6482" w:rsidP="00C81CC9">
      <w:pPr>
        <w:spacing w:line="360" w:lineRule="auto"/>
        <w:rPr>
          <w:b/>
          <w:sz w:val="28"/>
          <w:szCs w:val="28"/>
          <w:u w:val="single"/>
        </w:rPr>
      </w:pPr>
      <w:r w:rsidRPr="00053080">
        <w:rPr>
          <w:b/>
          <w:sz w:val="28"/>
          <w:szCs w:val="28"/>
          <w:u w:val="single"/>
        </w:rPr>
        <w:t xml:space="preserve">KİŞİSEL BİLGİLER                                                         </w:t>
      </w:r>
    </w:p>
    <w:p w:rsidR="00AD6482" w:rsidRPr="00053080" w:rsidRDefault="00AD6482" w:rsidP="00C81CC9">
      <w:pPr>
        <w:spacing w:line="360" w:lineRule="auto"/>
        <w:rPr>
          <w:b/>
        </w:rPr>
      </w:pPr>
    </w:p>
    <w:p w:rsidR="00AD6482" w:rsidRPr="00053080" w:rsidRDefault="000E0B1D" w:rsidP="00C81CC9">
      <w:pPr>
        <w:spacing w:line="360" w:lineRule="auto"/>
      </w:pPr>
      <w:r w:rsidRPr="00053080">
        <w:rPr>
          <w:b/>
        </w:rPr>
        <w:t>Adı Soyadı</w:t>
      </w:r>
      <w:r w:rsidRPr="00053080">
        <w:rPr>
          <w:b/>
        </w:rPr>
        <w:tab/>
      </w:r>
      <w:r w:rsidRPr="00053080">
        <w:rPr>
          <w:b/>
        </w:rPr>
        <w:tab/>
      </w:r>
      <w:r w:rsidR="00616C0A">
        <w:rPr>
          <w:b/>
        </w:rPr>
        <w:t xml:space="preserve">        </w:t>
      </w:r>
      <w:r w:rsidR="00AD6482" w:rsidRPr="00053080">
        <w:rPr>
          <w:b/>
        </w:rPr>
        <w:t>:</w:t>
      </w:r>
      <w:r w:rsidR="00AD6482" w:rsidRPr="00053080">
        <w:t xml:space="preserve"> </w:t>
      </w:r>
      <w:r w:rsidR="00957E21" w:rsidRPr="00053080">
        <w:t>MUHAMMED FATİH DOĞAN</w:t>
      </w:r>
    </w:p>
    <w:p w:rsidR="00BC2D90" w:rsidRDefault="00AE586B" w:rsidP="002B0810">
      <w:pPr>
        <w:spacing w:line="360" w:lineRule="auto"/>
        <w:rPr>
          <w:b/>
        </w:rPr>
      </w:pPr>
      <w:r w:rsidRPr="00053080">
        <w:rPr>
          <w:b/>
        </w:rPr>
        <w:t xml:space="preserve">Ünvanı                               : </w:t>
      </w:r>
      <w:r w:rsidR="00D36664" w:rsidRPr="00053080">
        <w:t>Doktor Öğretim Üyes</w:t>
      </w:r>
      <w:r w:rsidR="002B0810">
        <w:t>i</w:t>
      </w:r>
      <w:r w:rsidR="00AD6482" w:rsidRPr="00053080">
        <w:rPr>
          <w:b/>
        </w:rPr>
        <w:t xml:space="preserve">    </w:t>
      </w:r>
    </w:p>
    <w:p w:rsidR="00AD6482" w:rsidRPr="00B1113F" w:rsidRDefault="00BC2D90" w:rsidP="002B0810">
      <w:pPr>
        <w:spacing w:line="360" w:lineRule="auto"/>
        <w:rPr>
          <w:u w:val="single"/>
        </w:rPr>
      </w:pPr>
      <w:r>
        <w:rPr>
          <w:b/>
        </w:rPr>
        <w:t xml:space="preserve">Anabilim Dalı                    : </w:t>
      </w:r>
      <w:r w:rsidRPr="00B1113F">
        <w:t>Tıbbi Farmakoloji</w:t>
      </w:r>
      <w:r w:rsidR="00AD6482" w:rsidRPr="00B1113F">
        <w:t xml:space="preserve">                                               </w:t>
      </w:r>
    </w:p>
    <w:p w:rsidR="00AD6482" w:rsidRDefault="000E0B1D" w:rsidP="00C81CC9">
      <w:pPr>
        <w:tabs>
          <w:tab w:val="left" w:pos="3060"/>
          <w:tab w:val="left" w:pos="3240"/>
        </w:tabs>
        <w:spacing w:line="360" w:lineRule="auto"/>
      </w:pPr>
      <w:r w:rsidRPr="00053080">
        <w:rPr>
          <w:b/>
        </w:rPr>
        <w:t xml:space="preserve">Mail        </w:t>
      </w:r>
      <w:r w:rsidR="00856920" w:rsidRPr="00053080">
        <w:rPr>
          <w:b/>
        </w:rPr>
        <w:t xml:space="preserve">                            </w:t>
      </w:r>
      <w:r w:rsidR="00AD6482" w:rsidRPr="00053080">
        <w:rPr>
          <w:b/>
        </w:rPr>
        <w:t>:</w:t>
      </w:r>
      <w:r w:rsidR="00AD6482" w:rsidRPr="00053080">
        <w:t xml:space="preserve"> </w:t>
      </w:r>
      <w:hyperlink r:id="rId7" w:history="1">
        <w:r w:rsidR="00BB5C6A" w:rsidRPr="001106AB">
          <w:rPr>
            <w:rStyle w:val="Kpr"/>
          </w:rPr>
          <w:t>muhammedd@gmail.com</w:t>
        </w:r>
      </w:hyperlink>
    </w:p>
    <w:p w:rsidR="00BB5C6A" w:rsidRPr="00BC2D90" w:rsidRDefault="00BB5C6A" w:rsidP="00BC2D90">
      <w:pPr>
        <w:tabs>
          <w:tab w:val="left" w:pos="3060"/>
          <w:tab w:val="left" w:pos="3240"/>
        </w:tabs>
        <w:spacing w:line="360" w:lineRule="auto"/>
      </w:pPr>
      <w:bookmarkStart w:id="0" w:name="_GoBack"/>
      <w:r w:rsidRPr="00BB5C6A">
        <w:rPr>
          <w:b/>
        </w:rPr>
        <w:t>Dahili no:</w:t>
      </w:r>
      <w:r>
        <w:t xml:space="preserve">                           </w:t>
      </w:r>
      <w:r w:rsidRPr="00BB5C6A">
        <w:rPr>
          <w:b/>
        </w:rPr>
        <w:t>:</w:t>
      </w:r>
      <w:r>
        <w:t xml:space="preserve"> 0258 296 16 97</w:t>
      </w:r>
    </w:p>
    <w:bookmarkEnd w:id="0"/>
    <w:p w:rsidR="00BC2D90" w:rsidRPr="00BC2D90" w:rsidRDefault="00BC2D90" w:rsidP="002701F0">
      <w:pPr>
        <w:tabs>
          <w:tab w:val="left" w:pos="3060"/>
          <w:tab w:val="left" w:pos="3240"/>
        </w:tabs>
        <w:spacing w:line="360" w:lineRule="auto"/>
      </w:pPr>
      <w:r w:rsidRPr="00BC2D90">
        <w:rPr>
          <w:b/>
        </w:rPr>
        <w:t>Orchid no:</w:t>
      </w:r>
      <w:r>
        <w:t xml:space="preserve">                          : 0000-0003-4628-2771</w:t>
      </w:r>
    </w:p>
    <w:p w:rsidR="007D349F" w:rsidRDefault="00BC2D90" w:rsidP="00BC2D90">
      <w:pPr>
        <w:tabs>
          <w:tab w:val="left" w:pos="3060"/>
          <w:tab w:val="left" w:pos="3240"/>
        </w:tabs>
        <w:spacing w:line="360" w:lineRule="auto"/>
      </w:pPr>
      <w:r w:rsidRPr="00BC2D90">
        <w:rPr>
          <w:b/>
        </w:rPr>
        <w:t>Yabancı dil</w:t>
      </w:r>
      <w:r>
        <w:rPr>
          <w:b/>
        </w:rPr>
        <w:t xml:space="preserve">:                        </w:t>
      </w:r>
      <w:r>
        <w:t>: İngilizce</w:t>
      </w:r>
    </w:p>
    <w:p w:rsidR="00350AE0" w:rsidRDefault="00350AE0" w:rsidP="00BC2D90">
      <w:pPr>
        <w:tabs>
          <w:tab w:val="left" w:pos="3060"/>
          <w:tab w:val="left" w:pos="3240"/>
        </w:tabs>
        <w:spacing w:line="360" w:lineRule="auto"/>
      </w:pPr>
      <w:r w:rsidRPr="00350AE0">
        <w:rPr>
          <w:b/>
        </w:rPr>
        <w:t>H indeks</w:t>
      </w:r>
      <w:r>
        <w:rPr>
          <w:b/>
        </w:rPr>
        <w:t xml:space="preserve">:                             : </w:t>
      </w:r>
      <w:r w:rsidR="009E3D58">
        <w:t>4</w:t>
      </w:r>
    </w:p>
    <w:p w:rsidR="007210CD" w:rsidRDefault="00474F32" w:rsidP="00BC2D90">
      <w:pPr>
        <w:tabs>
          <w:tab w:val="left" w:pos="3060"/>
          <w:tab w:val="left" w:pos="3240"/>
        </w:tabs>
        <w:spacing w:line="360" w:lineRule="auto"/>
      </w:pPr>
      <w:r>
        <w:rPr>
          <w:b/>
        </w:rPr>
        <w:t xml:space="preserve">İlgi alanları:                        : </w:t>
      </w:r>
      <w:r w:rsidRPr="00474F32">
        <w:t>Vasküler</w:t>
      </w:r>
      <w:r>
        <w:t xml:space="preserve"> </w:t>
      </w:r>
      <w:r w:rsidR="007210CD">
        <w:t>f</w:t>
      </w:r>
      <w:r>
        <w:t xml:space="preserve">armakoloji, </w:t>
      </w:r>
      <w:r w:rsidR="007210CD">
        <w:t xml:space="preserve">Potasyum kanalları, Astım,              </w:t>
      </w:r>
    </w:p>
    <w:p w:rsidR="00474F32" w:rsidRPr="007210CD" w:rsidRDefault="007210CD" w:rsidP="00BC2D90">
      <w:pPr>
        <w:tabs>
          <w:tab w:val="left" w:pos="3060"/>
          <w:tab w:val="left" w:pos="3240"/>
        </w:tabs>
        <w:spacing w:line="360" w:lineRule="auto"/>
      </w:pPr>
      <w:r>
        <w:t xml:space="preserve">                                                Nörofarmakoloji, Kannabinoid sistem, Oksidatif stres</w:t>
      </w:r>
    </w:p>
    <w:p w:rsidR="00A907D7" w:rsidRPr="00053080" w:rsidRDefault="00A907D7" w:rsidP="00BC2D90">
      <w:pPr>
        <w:tabs>
          <w:tab w:val="left" w:pos="3060"/>
          <w:tab w:val="left" w:pos="3240"/>
        </w:tabs>
        <w:spacing w:line="360" w:lineRule="auto"/>
        <w:rPr>
          <w:i/>
          <w:sz w:val="28"/>
          <w:szCs w:val="28"/>
        </w:rPr>
      </w:pPr>
    </w:p>
    <w:p w:rsidR="00BC2D90" w:rsidRPr="00350AE0" w:rsidRDefault="00BC2D90" w:rsidP="00BC2D90">
      <w:pPr>
        <w:tabs>
          <w:tab w:val="left" w:pos="3060"/>
          <w:tab w:val="left" w:pos="3240"/>
        </w:tabs>
        <w:spacing w:line="360" w:lineRule="auto"/>
        <w:rPr>
          <w:b/>
          <w:u w:val="single"/>
        </w:rPr>
      </w:pPr>
      <w:r w:rsidRPr="00053080">
        <w:rPr>
          <w:b/>
          <w:u w:val="single"/>
        </w:rPr>
        <w:t>EĞİTİM</w:t>
      </w:r>
      <w:r>
        <w:rPr>
          <w:b/>
          <w:u w:val="single"/>
        </w:rPr>
        <w:t xml:space="preserve"> BİLGİLERİ</w:t>
      </w:r>
    </w:p>
    <w:p w:rsidR="00BC2D90" w:rsidRPr="00053080" w:rsidRDefault="009E3D58" w:rsidP="00BC2D90">
      <w:pPr>
        <w:numPr>
          <w:ilvl w:val="0"/>
          <w:numId w:val="1"/>
        </w:numPr>
        <w:tabs>
          <w:tab w:val="left" w:pos="3060"/>
          <w:tab w:val="left" w:pos="3240"/>
        </w:tabs>
        <w:spacing w:line="360" w:lineRule="auto"/>
        <w:rPr>
          <w:u w:val="single"/>
        </w:rPr>
      </w:pPr>
      <w:r>
        <w:t xml:space="preserve">Lisans: </w:t>
      </w:r>
      <w:r w:rsidR="00BC2D90" w:rsidRPr="00053080">
        <w:t>Selçuk Üniversitesi</w:t>
      </w:r>
      <w:r>
        <w:t xml:space="preserve"> </w:t>
      </w:r>
      <w:r w:rsidR="00BC2D90">
        <w:t>(</w:t>
      </w:r>
      <w:r w:rsidR="00350AE0">
        <w:t>2008-</w:t>
      </w:r>
      <w:r w:rsidR="00BC2D90" w:rsidRPr="00053080">
        <w:t>2014)</w:t>
      </w:r>
    </w:p>
    <w:p w:rsidR="009100B7" w:rsidRDefault="00BC2D90" w:rsidP="009100B7">
      <w:pPr>
        <w:numPr>
          <w:ilvl w:val="0"/>
          <w:numId w:val="1"/>
        </w:numPr>
        <w:tabs>
          <w:tab w:val="left" w:pos="3060"/>
          <w:tab w:val="left" w:pos="3240"/>
        </w:tabs>
        <w:spacing w:line="360" w:lineRule="auto"/>
        <w:rPr>
          <w:u w:val="single"/>
        </w:rPr>
      </w:pPr>
      <w:r w:rsidRPr="00053080">
        <w:t>Doktora-Ankara Yıldırım Beyazıt Üniversitesi, Tıp Fakültesi, Tıbbi Farmakoloji A</w:t>
      </w:r>
      <w:r>
        <w:t xml:space="preserve">nabilim Dalı </w:t>
      </w:r>
      <w:r w:rsidRPr="00053080">
        <w:t>(</w:t>
      </w:r>
      <w:r w:rsidR="00350AE0">
        <w:t>2014-</w:t>
      </w:r>
      <w:r w:rsidRPr="00053080">
        <w:t>2018)</w:t>
      </w:r>
    </w:p>
    <w:p w:rsidR="009100B7" w:rsidRPr="009100B7" w:rsidRDefault="009100B7" w:rsidP="009100B7">
      <w:pPr>
        <w:tabs>
          <w:tab w:val="left" w:pos="3060"/>
          <w:tab w:val="left" w:pos="3240"/>
        </w:tabs>
        <w:spacing w:line="360" w:lineRule="auto"/>
        <w:ind w:left="360"/>
        <w:rPr>
          <w:u w:val="single"/>
        </w:rPr>
      </w:pPr>
    </w:p>
    <w:p w:rsidR="00350AE0" w:rsidRDefault="00750D38" w:rsidP="00350AE0">
      <w:pPr>
        <w:tabs>
          <w:tab w:val="left" w:pos="3060"/>
          <w:tab w:val="left" w:pos="3240"/>
        </w:tabs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İŞ TECRÜBESİ</w:t>
      </w:r>
    </w:p>
    <w:p w:rsidR="00350AE0" w:rsidRDefault="00350AE0" w:rsidP="00350AE0">
      <w:pPr>
        <w:numPr>
          <w:ilvl w:val="0"/>
          <w:numId w:val="1"/>
        </w:numPr>
        <w:tabs>
          <w:tab w:val="left" w:pos="3060"/>
          <w:tab w:val="left" w:pos="3240"/>
        </w:tabs>
        <w:spacing w:line="360" w:lineRule="auto"/>
      </w:pPr>
      <w:r w:rsidRPr="005324A6">
        <w:t>Doktor Öğretim Üyesi</w:t>
      </w:r>
      <w:r>
        <w:t>,</w:t>
      </w:r>
      <w:r w:rsidRPr="005324A6">
        <w:t xml:space="preserve"> </w:t>
      </w:r>
      <w:r>
        <w:t>Pamukkale Üniversitesi Tıp Fakültesi Tıbbi Farmakoloji Anabilim Dalı (2018-)</w:t>
      </w:r>
    </w:p>
    <w:p w:rsidR="00BC2D90" w:rsidRPr="00750D38" w:rsidRDefault="00350AE0" w:rsidP="00BC2D90">
      <w:pPr>
        <w:numPr>
          <w:ilvl w:val="0"/>
          <w:numId w:val="1"/>
        </w:numPr>
        <w:tabs>
          <w:tab w:val="left" w:pos="3060"/>
          <w:tab w:val="left" w:pos="3240"/>
        </w:tabs>
        <w:spacing w:line="360" w:lineRule="auto"/>
        <w:rPr>
          <w:u w:val="single"/>
        </w:rPr>
      </w:pPr>
      <w:r>
        <w:t xml:space="preserve">Araştırma Görevlisi, </w:t>
      </w:r>
      <w:r w:rsidRPr="00053080">
        <w:t>Ankara Yıldırım Beyazıt Üniversitesi, Tıp Fakültesi, Tıbbi Farmakoloji A</w:t>
      </w:r>
      <w:r>
        <w:t xml:space="preserve">nabilim Dalı </w:t>
      </w:r>
      <w:r w:rsidRPr="00053080">
        <w:t>(</w:t>
      </w:r>
      <w:r>
        <w:t>2014-</w:t>
      </w:r>
      <w:r w:rsidRPr="00053080">
        <w:t>2018)</w:t>
      </w:r>
    </w:p>
    <w:p w:rsidR="00750D38" w:rsidRDefault="00750D38" w:rsidP="00750D38">
      <w:pPr>
        <w:tabs>
          <w:tab w:val="left" w:pos="3060"/>
          <w:tab w:val="left" w:pos="3240"/>
        </w:tabs>
        <w:spacing w:line="360" w:lineRule="auto"/>
        <w:ind w:left="360"/>
        <w:rPr>
          <w:u w:val="single"/>
        </w:rPr>
      </w:pPr>
    </w:p>
    <w:p w:rsidR="00350AE0" w:rsidRPr="00750D38" w:rsidRDefault="00750D38" w:rsidP="00350AE0">
      <w:pPr>
        <w:tabs>
          <w:tab w:val="left" w:pos="3060"/>
          <w:tab w:val="left" w:pos="3240"/>
        </w:tabs>
        <w:spacing w:line="360" w:lineRule="auto"/>
        <w:ind w:left="360"/>
        <w:rPr>
          <w:b/>
          <w:u w:val="single"/>
        </w:rPr>
      </w:pPr>
      <w:r w:rsidRPr="00750D38">
        <w:rPr>
          <w:b/>
          <w:u w:val="single"/>
        </w:rPr>
        <w:t>İDARİ GÖREVLER</w:t>
      </w:r>
    </w:p>
    <w:p w:rsidR="00026FCB" w:rsidRPr="00026FCB" w:rsidRDefault="00750D38" w:rsidP="00026FCB">
      <w:pPr>
        <w:numPr>
          <w:ilvl w:val="0"/>
          <w:numId w:val="1"/>
        </w:num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  <w:r w:rsidRPr="00750D38">
        <w:t>Deneysel Cerrahi ve Araştırma Merkez Müdürlü</w:t>
      </w:r>
      <w:r>
        <w:t>ğü, Pamukkale Üniversitesi (2019-</w:t>
      </w:r>
      <w:r w:rsidR="00B402DE">
        <w:t>2022</w:t>
      </w:r>
      <w:r>
        <w:t xml:space="preserve">) </w:t>
      </w:r>
    </w:p>
    <w:p w:rsidR="00750D38" w:rsidRPr="000C6C82" w:rsidRDefault="00026FCB" w:rsidP="00026FCB">
      <w:pPr>
        <w:numPr>
          <w:ilvl w:val="0"/>
          <w:numId w:val="1"/>
        </w:num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  <w:r>
        <w:t>Pamukkale Üniversitesi Tıp Fakültesi MÖEK Dönem 3 Koordinatör Yardımcılığı (2019-)</w:t>
      </w:r>
    </w:p>
    <w:p w:rsidR="000C6C82" w:rsidRPr="000C6C82" w:rsidRDefault="000C6C82" w:rsidP="00026FCB">
      <w:pPr>
        <w:numPr>
          <w:ilvl w:val="0"/>
          <w:numId w:val="1"/>
        </w:num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  <w:r>
        <w:t>Pamukkale Üniversitesi Deney Hayvanları Etik Kurul Üyeliği (20</w:t>
      </w:r>
      <w:r w:rsidR="00B41E04">
        <w:t>20</w:t>
      </w:r>
      <w:r>
        <w:t>-2021)</w:t>
      </w:r>
    </w:p>
    <w:p w:rsidR="000C6C82" w:rsidRPr="000C6C82" w:rsidRDefault="000C6C82" w:rsidP="000C6C82">
      <w:pPr>
        <w:numPr>
          <w:ilvl w:val="0"/>
          <w:numId w:val="1"/>
        </w:num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  <w:r>
        <w:t>Pamukkale Üniversitesi Klinik Araştırmalar Etik Kurul Üyeliği (2021-)</w:t>
      </w:r>
    </w:p>
    <w:p w:rsidR="00750D38" w:rsidRPr="00750D38" w:rsidRDefault="00750D38" w:rsidP="00350AE0">
      <w:pPr>
        <w:tabs>
          <w:tab w:val="left" w:pos="3060"/>
          <w:tab w:val="left" w:pos="3240"/>
        </w:tabs>
        <w:spacing w:line="360" w:lineRule="auto"/>
        <w:ind w:left="360"/>
        <w:rPr>
          <w:b/>
          <w:sz w:val="28"/>
          <w:u w:val="single"/>
        </w:rPr>
      </w:pPr>
    </w:p>
    <w:p w:rsidR="009100B7" w:rsidRDefault="009100B7" w:rsidP="00BC2D90">
      <w:p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</w:p>
    <w:p w:rsidR="009100B7" w:rsidRDefault="009100B7" w:rsidP="00BC2D90">
      <w:p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</w:p>
    <w:p w:rsidR="00A907D7" w:rsidRPr="00053080" w:rsidRDefault="00A907D7" w:rsidP="00BC2D90">
      <w:p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  <w:r w:rsidRPr="00053080">
        <w:rPr>
          <w:b/>
          <w:sz w:val="28"/>
          <w:u w:val="single"/>
        </w:rPr>
        <w:lastRenderedPageBreak/>
        <w:t>AKADEMİK FAALİYETLER</w:t>
      </w:r>
    </w:p>
    <w:p w:rsidR="00392F01" w:rsidRPr="00053080" w:rsidRDefault="00392F01" w:rsidP="00C81CC9">
      <w:pPr>
        <w:tabs>
          <w:tab w:val="left" w:pos="3060"/>
          <w:tab w:val="left" w:pos="3240"/>
        </w:tabs>
        <w:spacing w:line="360" w:lineRule="auto"/>
        <w:ind w:left="360"/>
        <w:rPr>
          <w:b/>
          <w:u w:val="single"/>
        </w:rPr>
      </w:pPr>
    </w:p>
    <w:p w:rsidR="00750D38" w:rsidRDefault="00750D38" w:rsidP="00750D38">
      <w:pPr>
        <w:tabs>
          <w:tab w:val="left" w:pos="3060"/>
          <w:tab w:val="left" w:pos="3240"/>
        </w:tabs>
        <w:spacing w:line="360" w:lineRule="auto"/>
        <w:ind w:left="360"/>
        <w:rPr>
          <w:b/>
          <w:sz w:val="28"/>
          <w:u w:val="single"/>
        </w:rPr>
      </w:pPr>
      <w:r>
        <w:rPr>
          <w:b/>
          <w:sz w:val="28"/>
          <w:u w:val="single"/>
        </w:rPr>
        <w:t>Yayınlar</w:t>
      </w:r>
    </w:p>
    <w:p w:rsidR="00FD2EE6" w:rsidRDefault="00B402DE" w:rsidP="00B402DE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>
        <w:t xml:space="preserve">Evaluation of the Effects of Favipiravir Combined with Vitamin C on Alveolar Bone in Rats. </w:t>
      </w:r>
      <w:r w:rsidRPr="00B402DE">
        <w:t xml:space="preserve">A. Lektemur Alpana, G. Torumtay Cina, Ö. Özmen, </w:t>
      </w:r>
      <w:r w:rsidRPr="00B402DE">
        <w:rPr>
          <w:b/>
        </w:rPr>
        <w:t>M. F. Doğan</w:t>
      </w:r>
      <w:r w:rsidRPr="00B402DE">
        <w:t>, and Y. Şahin</w:t>
      </w:r>
      <w:r>
        <w:t xml:space="preserve">. </w:t>
      </w:r>
      <w:r w:rsidRPr="00B402DE">
        <w:t>Journal Of Evolutıonary Bıochemıstry And Phys</w:t>
      </w:r>
      <w:r>
        <w:t>i</w:t>
      </w:r>
      <w:r w:rsidRPr="00B402DE">
        <w:t>ology</w:t>
      </w:r>
      <w:r>
        <w:t xml:space="preserve">, </w:t>
      </w:r>
      <w:r w:rsidRPr="00B402DE">
        <w:t>Vol. 58 No. 2 2022</w:t>
      </w:r>
      <w:r>
        <w:t>.</w:t>
      </w:r>
    </w:p>
    <w:p w:rsidR="00B402DE" w:rsidRDefault="00B402DE" w:rsidP="00FD2EE6">
      <w:pPr>
        <w:tabs>
          <w:tab w:val="left" w:pos="3060"/>
          <w:tab w:val="left" w:pos="3240"/>
        </w:tabs>
        <w:spacing w:line="360" w:lineRule="auto"/>
        <w:ind w:left="360"/>
        <w:jc w:val="both"/>
      </w:pPr>
      <w:r>
        <w:t xml:space="preserve"> </w:t>
      </w:r>
    </w:p>
    <w:p w:rsidR="000B3BAF" w:rsidRDefault="000B3BAF" w:rsidP="00B402DE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 w:rsidRPr="000B3BAF">
        <w:t>Beta-glucan effects on 2,3,7,8-tetrachlorodibenzo-p-dioxin (TCDD) toxicity in liver and brain</w:t>
      </w:r>
      <w:r>
        <w:t xml:space="preserve">. </w:t>
      </w:r>
      <w:r w:rsidRPr="000B3BAF">
        <w:t>Nese Basak Turkmen,</w:t>
      </w:r>
      <w:r>
        <w:t xml:space="preserve"> </w:t>
      </w:r>
      <w:r w:rsidRPr="000B3BAF">
        <w:t>Dilan Askin Ozek,Asli Taslidere,</w:t>
      </w:r>
      <w:r>
        <w:t xml:space="preserve"> </w:t>
      </w:r>
      <w:r w:rsidRPr="000B3BAF">
        <w:rPr>
          <w:b/>
        </w:rPr>
        <w:t>Fatih Dogan</w:t>
      </w:r>
      <w:r w:rsidRPr="000B3BAF">
        <w:t xml:space="preserve"> &amp;Osman Ciftci</w:t>
      </w:r>
      <w:r>
        <w:t xml:space="preserve">. </w:t>
      </w:r>
      <w:r w:rsidRPr="000B3BAF">
        <w:t>Biotechnic &amp; Histochemistry</w:t>
      </w:r>
      <w:r>
        <w:t xml:space="preserve"> (2022).</w:t>
      </w:r>
    </w:p>
    <w:p w:rsidR="00B402DE" w:rsidRDefault="00B402DE" w:rsidP="00B402DE">
      <w:p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</w:p>
    <w:p w:rsidR="00750D38" w:rsidRDefault="00750D38" w:rsidP="00750D38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 w:rsidRPr="00750D38">
        <w:t>The protective effects of capsaicin on oxidative damage-induced by 2,3,7,8-tetrachlorodibenzo-p-dioxin in rats</w:t>
      </w:r>
      <w:r>
        <w:t xml:space="preserve">, </w:t>
      </w:r>
      <w:r w:rsidRPr="00750D38">
        <w:rPr>
          <w:b/>
        </w:rPr>
        <w:t>Muhammed Fatih Doğan</w:t>
      </w:r>
      <w:r w:rsidRPr="00750D38">
        <w:t>, Neşe Başak Türkmen, Aslı Taşlıdere, Yasemin Şahin, Osman Çiftçi</w:t>
      </w:r>
      <w:r>
        <w:t>. Drug Chem Toxicol. 2021 Jul 26;1-8. doi: 10.1080/01480545.2021.1957912.</w:t>
      </w:r>
    </w:p>
    <w:p w:rsidR="00B402DE" w:rsidRPr="00750D38" w:rsidRDefault="00B402DE" w:rsidP="00B402DE">
      <w:pPr>
        <w:tabs>
          <w:tab w:val="left" w:pos="3060"/>
          <w:tab w:val="left" w:pos="3240"/>
        </w:tabs>
        <w:spacing w:line="360" w:lineRule="auto"/>
        <w:jc w:val="both"/>
      </w:pPr>
    </w:p>
    <w:p w:rsidR="00FA1641" w:rsidRDefault="00FA1641" w:rsidP="00FA1641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 w:rsidRPr="00EC56F2">
        <w:t xml:space="preserve">Glabridin attenuates airway inflammation and hyperresponsiveness in a mice model of ovalbumin-induced asthma. </w:t>
      </w:r>
      <w:r w:rsidRPr="00EC56F2">
        <w:rPr>
          <w:b/>
        </w:rPr>
        <w:t>Dogan, M. F.</w:t>
      </w:r>
      <w:r w:rsidRPr="00EC56F2">
        <w:t>, Parlar, A., Cam, S. A., Tosun, E. M., Uysal, F., &amp; Arslan, S. O. (2020). Pulmonary Pharmacology &amp; Therapeutics, 63, 101936.</w:t>
      </w:r>
    </w:p>
    <w:p w:rsidR="00DB2DC5" w:rsidRDefault="00DB2DC5" w:rsidP="00DB2DC5">
      <w:pPr>
        <w:tabs>
          <w:tab w:val="left" w:pos="3060"/>
          <w:tab w:val="left" w:pos="3240"/>
        </w:tabs>
        <w:spacing w:line="360" w:lineRule="auto"/>
        <w:jc w:val="both"/>
      </w:pPr>
    </w:p>
    <w:p w:rsidR="00DB2DC5" w:rsidRDefault="003503AC" w:rsidP="00DB2DC5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 w:rsidRPr="00DB2DC5">
        <w:t>Effects of cannabinoid receptor 2 synthetic agonist, AM1241, on bleomycin induced pulmonary fibrosis.</w:t>
      </w:r>
      <w:r>
        <w:t xml:space="preserve"> </w:t>
      </w:r>
      <w:r w:rsidR="00DB2DC5" w:rsidRPr="00DB2DC5">
        <w:t>Parlar, A., Arslan, S. O., Yumrutas, O., Elibol, E., Yalcin, A., Uckardes, F.,</w:t>
      </w:r>
      <w:r w:rsidR="00E45BC1">
        <w:t xml:space="preserve"> </w:t>
      </w:r>
      <w:r w:rsidR="00E45BC1" w:rsidRPr="00E45BC1">
        <w:t>Aydin, H</w:t>
      </w:r>
      <w:r w:rsidR="00E45BC1">
        <w:t>.,</w:t>
      </w:r>
      <w:r w:rsidR="00E45BC1" w:rsidRPr="00E45BC1">
        <w:t xml:space="preserve"> </w:t>
      </w:r>
      <w:r w:rsidR="00E45BC1" w:rsidRPr="00E45BC1">
        <w:rPr>
          <w:b/>
        </w:rPr>
        <w:t>Dogan, MF</w:t>
      </w:r>
      <w:r w:rsidR="00E45BC1">
        <w:rPr>
          <w:b/>
        </w:rPr>
        <w:t>.,</w:t>
      </w:r>
      <w:r w:rsidR="00E45BC1">
        <w:t xml:space="preserve"> </w:t>
      </w:r>
      <w:r w:rsidR="00E45BC1" w:rsidRPr="00E45BC1">
        <w:t>Kustepe, EK</w:t>
      </w:r>
      <w:r w:rsidR="00E45BC1">
        <w:t>.,</w:t>
      </w:r>
      <w:r w:rsidR="00DB2DC5" w:rsidRPr="00DB2DC5">
        <w:t xml:space="preserve"> Ozer, M. K. (2021). Biotechnic &amp; Histochemistry, 96(1), 48-59.</w:t>
      </w:r>
    </w:p>
    <w:p w:rsidR="003503AC" w:rsidRDefault="003503AC" w:rsidP="003503AC">
      <w:pPr>
        <w:pStyle w:val="ListeParagraf"/>
      </w:pPr>
    </w:p>
    <w:p w:rsidR="003503AC" w:rsidRDefault="003503AC" w:rsidP="00DB2DC5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 w:rsidRPr="003503AC">
        <w:t>The antibiotic prescribing behaviors of physicians are changed via rapid antigen test practice in the context of rational drug use</w:t>
      </w:r>
      <w:r>
        <w:t xml:space="preserve">. </w:t>
      </w:r>
      <w:r w:rsidRPr="003503AC">
        <w:t xml:space="preserve">Uzun, D., Kara, H., </w:t>
      </w:r>
      <w:r w:rsidRPr="00E07BA1">
        <w:rPr>
          <w:b/>
        </w:rPr>
        <w:t>Doğan, M. F</w:t>
      </w:r>
      <w:r w:rsidRPr="003503AC">
        <w:t>., &amp; Arslan, S. O. (2020). Turkish journal of medical sciences, 50(4), 731-737.</w:t>
      </w:r>
    </w:p>
    <w:p w:rsidR="005C59FF" w:rsidRDefault="005C59FF" w:rsidP="005C59FF">
      <w:pPr>
        <w:pStyle w:val="ListeParagraf"/>
      </w:pPr>
    </w:p>
    <w:p w:rsidR="005C59FF" w:rsidRDefault="00570CF7" w:rsidP="00DB2DC5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 w:rsidRPr="005C59FF">
        <w:t>Potassium channels in vascular smooth muscle: a pathophysiological and pharmacological perspective.</w:t>
      </w:r>
      <w:r>
        <w:t xml:space="preserve"> </w:t>
      </w:r>
      <w:r w:rsidR="005C59FF" w:rsidRPr="00570CF7">
        <w:rPr>
          <w:b/>
        </w:rPr>
        <w:t>Dogan, M. F.</w:t>
      </w:r>
      <w:r w:rsidR="005C59FF" w:rsidRPr="005C59FF">
        <w:t>, Yildiz, O., Arslan, S. O., &amp; Ulusoy, K. G. (2019). Fundamental &amp; clinical pharmacology, 33(5), 504-523.</w:t>
      </w:r>
    </w:p>
    <w:p w:rsidR="00E07BA1" w:rsidRDefault="00E07BA1" w:rsidP="00E07BA1">
      <w:pPr>
        <w:pStyle w:val="ListeParagraf"/>
      </w:pPr>
    </w:p>
    <w:p w:rsidR="00053080" w:rsidRDefault="00E07BA1" w:rsidP="00815866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 w:rsidRPr="00E07BA1">
        <w:t xml:space="preserve">Propofol Relaxes Isolated Rat Aorta through BKCa Activation. Ulusoy, K. G., </w:t>
      </w:r>
      <w:r w:rsidRPr="00E07BA1">
        <w:rPr>
          <w:b/>
        </w:rPr>
        <w:t>Dogan, M.</w:t>
      </w:r>
      <w:r w:rsidRPr="00E07BA1">
        <w:t xml:space="preserve"> F., Cam, S. A., Arslan, S. O., &amp; Yildiz, O. (2019). Annals of vascular surgery, 60, 397-406.</w:t>
      </w:r>
    </w:p>
    <w:p w:rsidR="00815866" w:rsidRPr="00815866" w:rsidRDefault="00815866" w:rsidP="00815866">
      <w:pPr>
        <w:tabs>
          <w:tab w:val="left" w:pos="3060"/>
          <w:tab w:val="left" w:pos="3240"/>
        </w:tabs>
        <w:spacing w:line="360" w:lineRule="auto"/>
        <w:jc w:val="both"/>
      </w:pPr>
    </w:p>
    <w:p w:rsidR="00EF73FE" w:rsidRPr="00053080" w:rsidRDefault="00EF73FE" w:rsidP="00EF73FE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  <w:rPr>
          <w:szCs w:val="22"/>
        </w:rPr>
      </w:pPr>
      <w:r w:rsidRPr="00053080">
        <w:rPr>
          <w:szCs w:val="22"/>
        </w:rPr>
        <w:t xml:space="preserve">Propofol-Induced Vasodilation in Human Internal Mammary Artery: Role of Potassium Channels. </w:t>
      </w:r>
      <w:r w:rsidRPr="00053080">
        <w:rPr>
          <w:b/>
          <w:szCs w:val="22"/>
        </w:rPr>
        <w:t>Muhammed Fatih Dogan</w:t>
      </w:r>
      <w:r w:rsidRPr="00053080">
        <w:rPr>
          <w:szCs w:val="22"/>
        </w:rPr>
        <w:t>, Seyfullah Oktay Arslan, Oguzhan Yildiz, Murat Kurtoglu, Ali Parlar. Journal of Cardiothoracic and Vascular Anesthesia, 2018 Dec 11. pii: S1053-0770(18)31127-3. doi: 10.1053/j.jvca.2018.12.015.</w:t>
      </w:r>
    </w:p>
    <w:p w:rsidR="00EF73FE" w:rsidRPr="00053080" w:rsidRDefault="00EF73FE" w:rsidP="00EF73FE">
      <w:pPr>
        <w:tabs>
          <w:tab w:val="left" w:pos="3060"/>
          <w:tab w:val="left" w:pos="3240"/>
        </w:tabs>
        <w:spacing w:line="360" w:lineRule="auto"/>
        <w:ind w:left="360"/>
        <w:rPr>
          <w:b/>
          <w:sz w:val="28"/>
          <w:u w:val="single"/>
        </w:rPr>
      </w:pPr>
    </w:p>
    <w:p w:rsidR="002A66C2" w:rsidRDefault="00482DBB" w:rsidP="002A66C2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  <w:rPr>
          <w:b/>
          <w:sz w:val="28"/>
          <w:u w:val="single"/>
        </w:rPr>
      </w:pPr>
      <w:r w:rsidRPr="00053080">
        <w:rPr>
          <w:szCs w:val="22"/>
        </w:rPr>
        <w:t xml:space="preserve">The exogenous administration of CB2 specific agonist, GW405833, inhibits inflammation by reducing cytokine production and oxidative stress. </w:t>
      </w:r>
      <w:r w:rsidR="00BC1620">
        <w:rPr>
          <w:szCs w:val="22"/>
        </w:rPr>
        <w:t>A</w:t>
      </w:r>
      <w:r w:rsidR="00BC1620" w:rsidRPr="00053080">
        <w:rPr>
          <w:szCs w:val="22"/>
        </w:rPr>
        <w:t>l</w:t>
      </w:r>
      <w:r w:rsidR="00BC1620">
        <w:rPr>
          <w:szCs w:val="22"/>
        </w:rPr>
        <w:t>i</w:t>
      </w:r>
      <w:r w:rsidR="00BC1620" w:rsidRPr="00053080">
        <w:rPr>
          <w:szCs w:val="22"/>
        </w:rPr>
        <w:t xml:space="preserve"> </w:t>
      </w:r>
      <w:r w:rsidR="00BC1620">
        <w:rPr>
          <w:szCs w:val="22"/>
        </w:rPr>
        <w:t>P</w:t>
      </w:r>
      <w:r w:rsidR="00BC1620" w:rsidRPr="00053080">
        <w:rPr>
          <w:szCs w:val="22"/>
        </w:rPr>
        <w:t xml:space="preserve">arlar, </w:t>
      </w:r>
      <w:r w:rsidR="00BC1620">
        <w:rPr>
          <w:szCs w:val="22"/>
        </w:rPr>
        <w:t>S</w:t>
      </w:r>
      <w:r w:rsidR="00BC1620" w:rsidRPr="00053080">
        <w:rPr>
          <w:szCs w:val="22"/>
        </w:rPr>
        <w:t xml:space="preserve">eyfullah </w:t>
      </w:r>
      <w:r w:rsidR="00BC1620">
        <w:rPr>
          <w:szCs w:val="22"/>
        </w:rPr>
        <w:t>O</w:t>
      </w:r>
      <w:r w:rsidR="00BC1620" w:rsidRPr="00053080">
        <w:rPr>
          <w:szCs w:val="22"/>
        </w:rPr>
        <w:t xml:space="preserve">ktay </w:t>
      </w:r>
      <w:r w:rsidR="00BC1620">
        <w:rPr>
          <w:szCs w:val="22"/>
        </w:rPr>
        <w:t>A</w:t>
      </w:r>
      <w:r w:rsidR="00BC1620" w:rsidRPr="00053080">
        <w:rPr>
          <w:szCs w:val="22"/>
        </w:rPr>
        <w:t xml:space="preserve">rslan, </w:t>
      </w:r>
      <w:r w:rsidR="00BC1620">
        <w:rPr>
          <w:b/>
          <w:szCs w:val="22"/>
        </w:rPr>
        <w:t>M</w:t>
      </w:r>
      <w:r w:rsidR="00BC1620" w:rsidRPr="00053080">
        <w:rPr>
          <w:b/>
          <w:szCs w:val="22"/>
        </w:rPr>
        <w:t xml:space="preserve">uhammed </w:t>
      </w:r>
      <w:r w:rsidR="00BC1620">
        <w:rPr>
          <w:b/>
          <w:szCs w:val="22"/>
        </w:rPr>
        <w:t>F</w:t>
      </w:r>
      <w:r w:rsidR="00BC1620" w:rsidRPr="00053080">
        <w:rPr>
          <w:b/>
          <w:szCs w:val="22"/>
        </w:rPr>
        <w:t>at</w:t>
      </w:r>
      <w:r w:rsidR="00BC1620">
        <w:rPr>
          <w:b/>
          <w:szCs w:val="22"/>
        </w:rPr>
        <w:t>i</w:t>
      </w:r>
      <w:r w:rsidR="00BC1620" w:rsidRPr="00053080">
        <w:rPr>
          <w:b/>
          <w:szCs w:val="22"/>
        </w:rPr>
        <w:t xml:space="preserve">h </w:t>
      </w:r>
      <w:r w:rsidR="00BC1620">
        <w:rPr>
          <w:b/>
          <w:szCs w:val="22"/>
        </w:rPr>
        <w:t>D</w:t>
      </w:r>
      <w:r w:rsidR="00BC1620" w:rsidRPr="00053080">
        <w:rPr>
          <w:b/>
          <w:szCs w:val="22"/>
        </w:rPr>
        <w:t>oğan</w:t>
      </w:r>
      <w:r w:rsidR="00BC1620" w:rsidRPr="00053080">
        <w:rPr>
          <w:szCs w:val="22"/>
        </w:rPr>
        <w:t xml:space="preserve">, </w:t>
      </w:r>
      <w:r w:rsidR="00BC1620">
        <w:rPr>
          <w:szCs w:val="22"/>
        </w:rPr>
        <w:t>S</w:t>
      </w:r>
      <w:r w:rsidR="00BC1620" w:rsidRPr="00053080">
        <w:rPr>
          <w:szCs w:val="22"/>
        </w:rPr>
        <w:t>al</w:t>
      </w:r>
      <w:r w:rsidR="00BC1620">
        <w:rPr>
          <w:szCs w:val="22"/>
        </w:rPr>
        <w:t>i</w:t>
      </w:r>
      <w:r w:rsidR="00BC1620" w:rsidRPr="00053080">
        <w:rPr>
          <w:szCs w:val="22"/>
        </w:rPr>
        <w:t xml:space="preserve">ha </w:t>
      </w:r>
      <w:r w:rsidR="00BC1620">
        <w:rPr>
          <w:szCs w:val="22"/>
        </w:rPr>
        <w:t>A</w:t>
      </w:r>
      <w:r w:rsidR="00BC1620" w:rsidRPr="00053080">
        <w:rPr>
          <w:szCs w:val="22"/>
        </w:rPr>
        <w:t xml:space="preserve">yşenur </w:t>
      </w:r>
      <w:r w:rsidR="00BC1620">
        <w:rPr>
          <w:szCs w:val="22"/>
        </w:rPr>
        <w:t>Ç</w:t>
      </w:r>
      <w:r w:rsidR="00BC1620" w:rsidRPr="00053080">
        <w:rPr>
          <w:szCs w:val="22"/>
        </w:rPr>
        <w:t xml:space="preserve">am, </w:t>
      </w:r>
      <w:r w:rsidR="00BC1620">
        <w:rPr>
          <w:szCs w:val="22"/>
        </w:rPr>
        <w:t>A</w:t>
      </w:r>
      <w:r w:rsidR="00BC1620" w:rsidRPr="00053080">
        <w:rPr>
          <w:szCs w:val="22"/>
        </w:rPr>
        <w:t xml:space="preserve">lper </w:t>
      </w:r>
      <w:r w:rsidR="00BC1620">
        <w:rPr>
          <w:szCs w:val="22"/>
        </w:rPr>
        <w:t>Y</w:t>
      </w:r>
      <w:r w:rsidR="00BC1620" w:rsidRPr="00053080">
        <w:rPr>
          <w:szCs w:val="22"/>
        </w:rPr>
        <w:t xml:space="preserve">alçın, </w:t>
      </w:r>
      <w:r w:rsidR="00BC1620">
        <w:rPr>
          <w:szCs w:val="22"/>
        </w:rPr>
        <w:t>E</w:t>
      </w:r>
      <w:r w:rsidR="00BC1620" w:rsidRPr="00053080">
        <w:rPr>
          <w:szCs w:val="22"/>
        </w:rPr>
        <w:t xml:space="preserve">bru </w:t>
      </w:r>
      <w:r w:rsidR="00BC1620">
        <w:rPr>
          <w:szCs w:val="22"/>
        </w:rPr>
        <w:t>E</w:t>
      </w:r>
      <w:r w:rsidR="00BC1620" w:rsidRPr="00053080">
        <w:rPr>
          <w:szCs w:val="22"/>
        </w:rPr>
        <w:t>l</w:t>
      </w:r>
      <w:r w:rsidR="00BC1620">
        <w:rPr>
          <w:szCs w:val="22"/>
        </w:rPr>
        <w:t>i</w:t>
      </w:r>
      <w:r w:rsidR="00BC1620" w:rsidRPr="00053080">
        <w:rPr>
          <w:szCs w:val="22"/>
        </w:rPr>
        <w:t xml:space="preserve">bol, </w:t>
      </w:r>
      <w:r w:rsidR="00BC1620">
        <w:rPr>
          <w:szCs w:val="22"/>
        </w:rPr>
        <w:t>M</w:t>
      </w:r>
      <w:r w:rsidR="00BC1620" w:rsidRPr="00053080">
        <w:rPr>
          <w:szCs w:val="22"/>
        </w:rPr>
        <w:t xml:space="preserve">ehmet </w:t>
      </w:r>
      <w:r w:rsidR="00BC1620">
        <w:rPr>
          <w:szCs w:val="22"/>
        </w:rPr>
        <w:t>K</w:t>
      </w:r>
      <w:r w:rsidR="00BC1620" w:rsidRPr="00053080">
        <w:rPr>
          <w:szCs w:val="22"/>
        </w:rPr>
        <w:t xml:space="preserve">aya </w:t>
      </w:r>
      <w:r w:rsidR="00BC1620">
        <w:rPr>
          <w:szCs w:val="22"/>
        </w:rPr>
        <w:t>Ö</w:t>
      </w:r>
      <w:r w:rsidR="00BC1620" w:rsidRPr="00053080">
        <w:rPr>
          <w:szCs w:val="22"/>
        </w:rPr>
        <w:t xml:space="preserve">zer, </w:t>
      </w:r>
      <w:r w:rsidR="00BC1620">
        <w:rPr>
          <w:szCs w:val="22"/>
        </w:rPr>
        <w:t>F</w:t>
      </w:r>
      <w:r w:rsidR="00BC1620" w:rsidRPr="00053080">
        <w:rPr>
          <w:szCs w:val="22"/>
        </w:rPr>
        <w:t>at</w:t>
      </w:r>
      <w:r w:rsidR="00BC1620">
        <w:rPr>
          <w:szCs w:val="22"/>
        </w:rPr>
        <w:t>i</w:t>
      </w:r>
      <w:r w:rsidR="00BC1620" w:rsidRPr="00053080">
        <w:rPr>
          <w:szCs w:val="22"/>
        </w:rPr>
        <w:t xml:space="preserve">h </w:t>
      </w:r>
      <w:r w:rsidR="00BC1620">
        <w:rPr>
          <w:szCs w:val="22"/>
        </w:rPr>
        <w:t>Ü</w:t>
      </w:r>
      <w:r w:rsidR="00BC1620" w:rsidRPr="00053080">
        <w:rPr>
          <w:szCs w:val="22"/>
        </w:rPr>
        <w:t xml:space="preserve">çkardeş and </w:t>
      </w:r>
      <w:r w:rsidR="00BC1620">
        <w:rPr>
          <w:szCs w:val="22"/>
        </w:rPr>
        <w:t>H</w:t>
      </w:r>
      <w:r w:rsidR="00BC1620" w:rsidRPr="00053080">
        <w:rPr>
          <w:szCs w:val="22"/>
        </w:rPr>
        <w:t>al</w:t>
      </w:r>
      <w:r w:rsidR="00BC1620">
        <w:rPr>
          <w:szCs w:val="22"/>
        </w:rPr>
        <w:t>i</w:t>
      </w:r>
      <w:r w:rsidR="00BC1620" w:rsidRPr="00053080">
        <w:rPr>
          <w:szCs w:val="22"/>
        </w:rPr>
        <w:t xml:space="preserve">l </w:t>
      </w:r>
      <w:r w:rsidR="00BC1620">
        <w:rPr>
          <w:szCs w:val="22"/>
        </w:rPr>
        <w:t>K</w:t>
      </w:r>
      <w:r w:rsidR="00BC1620" w:rsidRPr="00053080">
        <w:rPr>
          <w:szCs w:val="22"/>
        </w:rPr>
        <w:t xml:space="preserve">ara. </w:t>
      </w:r>
      <w:r w:rsidR="00BC1620">
        <w:rPr>
          <w:szCs w:val="22"/>
        </w:rPr>
        <w:t>E</w:t>
      </w:r>
      <w:r w:rsidR="00BC1620" w:rsidRPr="00053080">
        <w:rPr>
          <w:szCs w:val="22"/>
        </w:rPr>
        <w:t>xper</w:t>
      </w:r>
      <w:r w:rsidR="00BC1620">
        <w:rPr>
          <w:szCs w:val="22"/>
        </w:rPr>
        <w:t>i</w:t>
      </w:r>
      <w:r w:rsidR="00BC1620" w:rsidRPr="00053080">
        <w:rPr>
          <w:szCs w:val="22"/>
        </w:rPr>
        <w:t>mental and therapeutıc med</w:t>
      </w:r>
      <w:r w:rsidR="00BC1620">
        <w:rPr>
          <w:szCs w:val="22"/>
        </w:rPr>
        <w:t>i</w:t>
      </w:r>
      <w:r w:rsidR="00BC1620" w:rsidRPr="00053080">
        <w:rPr>
          <w:szCs w:val="22"/>
        </w:rPr>
        <w:t>c</w:t>
      </w:r>
      <w:r w:rsidR="00BC1620">
        <w:rPr>
          <w:szCs w:val="22"/>
        </w:rPr>
        <w:t>i</w:t>
      </w:r>
      <w:r w:rsidR="00BC1620" w:rsidRPr="00053080">
        <w:rPr>
          <w:szCs w:val="22"/>
        </w:rPr>
        <w:t>ne</w:t>
      </w:r>
      <w:r w:rsidRPr="00053080">
        <w:rPr>
          <w:szCs w:val="22"/>
        </w:rPr>
        <w:t>, 2018, DOI: 10.3892/etm.2018.6753.</w:t>
      </w:r>
    </w:p>
    <w:p w:rsidR="002A66C2" w:rsidRPr="002A66C2" w:rsidRDefault="002A66C2" w:rsidP="002A66C2">
      <w:pPr>
        <w:tabs>
          <w:tab w:val="left" w:pos="3060"/>
          <w:tab w:val="left" w:pos="3240"/>
        </w:tabs>
        <w:spacing w:line="360" w:lineRule="auto"/>
        <w:jc w:val="both"/>
        <w:rPr>
          <w:b/>
          <w:sz w:val="28"/>
          <w:u w:val="single"/>
        </w:rPr>
      </w:pPr>
    </w:p>
    <w:p w:rsidR="002A66C2" w:rsidRDefault="002A66C2" w:rsidP="00307AB7">
      <w:pPr>
        <w:pStyle w:val="ListeParagraf"/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412BE5">
        <w:rPr>
          <w:szCs w:val="22"/>
        </w:rPr>
        <w:t>An Analysis of the Pharmacological Components of Herbal Teas Used for Galactagogue Effects by Gas Chromatography/Mass Spectrometry.</w:t>
      </w:r>
      <w:r>
        <w:rPr>
          <w:szCs w:val="22"/>
        </w:rPr>
        <w:t xml:space="preserve"> </w:t>
      </w:r>
      <w:r w:rsidRPr="00412BE5">
        <w:rPr>
          <w:szCs w:val="22"/>
        </w:rPr>
        <w:t xml:space="preserve">Ulusoy, K. G., Özdoğan, F. P., Arslan, S. O., Macit, E., Çam, S. A., Uysal, F., &amp; </w:t>
      </w:r>
      <w:r w:rsidRPr="00D7145F">
        <w:rPr>
          <w:b/>
          <w:szCs w:val="22"/>
        </w:rPr>
        <w:t>Doğan, M. F.</w:t>
      </w:r>
      <w:r w:rsidRPr="00412BE5">
        <w:rPr>
          <w:szCs w:val="22"/>
        </w:rPr>
        <w:t xml:space="preserve"> Anadolu Kliniği Tıp Bilimleri Dergisi, 24(2), 101-114.</w:t>
      </w:r>
    </w:p>
    <w:p w:rsidR="0089674B" w:rsidRPr="00053080" w:rsidRDefault="0089674B" w:rsidP="0089674B">
      <w:pPr>
        <w:tabs>
          <w:tab w:val="left" w:pos="3060"/>
          <w:tab w:val="left" w:pos="3240"/>
        </w:tabs>
        <w:spacing w:line="360" w:lineRule="auto"/>
        <w:ind w:left="360"/>
        <w:rPr>
          <w:b/>
          <w:sz w:val="28"/>
          <w:u w:val="single"/>
        </w:rPr>
      </w:pPr>
    </w:p>
    <w:p w:rsidR="00D35B53" w:rsidRPr="00570E4F" w:rsidRDefault="00D35B53" w:rsidP="00D35B53">
      <w:pPr>
        <w:tabs>
          <w:tab w:val="left" w:pos="3060"/>
          <w:tab w:val="left" w:pos="3240"/>
        </w:tabs>
        <w:spacing w:line="360" w:lineRule="auto"/>
        <w:ind w:left="360"/>
        <w:jc w:val="both"/>
        <w:rPr>
          <w:b/>
          <w:sz w:val="28"/>
          <w:u w:val="single"/>
        </w:rPr>
      </w:pPr>
      <w:r w:rsidRPr="00570E4F">
        <w:rPr>
          <w:b/>
          <w:sz w:val="28"/>
          <w:u w:val="single"/>
        </w:rPr>
        <w:t>Kitap Bölümü</w:t>
      </w:r>
    </w:p>
    <w:p w:rsidR="00D35B53" w:rsidRPr="00570E4F" w:rsidRDefault="00D35B53" w:rsidP="00D35B53">
      <w:pPr>
        <w:numPr>
          <w:ilvl w:val="0"/>
          <w:numId w:val="2"/>
        </w:numPr>
        <w:tabs>
          <w:tab w:val="left" w:pos="3060"/>
          <w:tab w:val="left" w:pos="3240"/>
        </w:tabs>
        <w:spacing w:line="360" w:lineRule="auto"/>
        <w:jc w:val="both"/>
      </w:pPr>
      <w:r w:rsidRPr="00570E4F">
        <w:t>Doğan MF. Renin anjiyotensin sistemi ve farmakolojik modülasyonu. Bölükbaşı Hatip FF, editör. Renin Anjiyotensin Sistemi: Yeni Ufuklar. 1. Baskı. Ankara: Türkiye Klinikleri; 2021. p.26-30.</w:t>
      </w:r>
    </w:p>
    <w:p w:rsidR="00482DBB" w:rsidRPr="00053080" w:rsidRDefault="00482DBB" w:rsidP="00EF73FE">
      <w:pPr>
        <w:tabs>
          <w:tab w:val="left" w:pos="3060"/>
          <w:tab w:val="left" w:pos="3240"/>
        </w:tabs>
        <w:spacing w:line="360" w:lineRule="auto"/>
        <w:rPr>
          <w:b/>
          <w:sz w:val="28"/>
          <w:u w:val="single"/>
        </w:rPr>
      </w:pPr>
    </w:p>
    <w:p w:rsidR="00750D38" w:rsidRDefault="00CD77CF" w:rsidP="00750D38">
      <w:pPr>
        <w:tabs>
          <w:tab w:val="left" w:pos="3060"/>
          <w:tab w:val="left" w:pos="3240"/>
        </w:tabs>
        <w:spacing w:line="360" w:lineRule="auto"/>
        <w:ind w:left="360"/>
        <w:rPr>
          <w:b/>
          <w:sz w:val="28"/>
          <w:u w:val="single"/>
        </w:rPr>
      </w:pPr>
      <w:r w:rsidRPr="00053080">
        <w:rPr>
          <w:b/>
          <w:sz w:val="28"/>
          <w:u w:val="single"/>
        </w:rPr>
        <w:t>Sözlü Bildiriler</w:t>
      </w:r>
    </w:p>
    <w:p w:rsidR="00750D38" w:rsidRDefault="00750D38" w:rsidP="00750D38">
      <w:pPr>
        <w:numPr>
          <w:ilvl w:val="0"/>
          <w:numId w:val="2"/>
        </w:numPr>
        <w:tabs>
          <w:tab w:val="left" w:pos="3060"/>
          <w:tab w:val="left" w:pos="3240"/>
        </w:tabs>
        <w:spacing w:line="276" w:lineRule="auto"/>
        <w:jc w:val="both"/>
      </w:pPr>
      <w:r>
        <w:t xml:space="preserve">Glabridinin BKCa aktivasyonu ile genç ve yaşlı sıçanların torasik naortunda vazodilatör etkisi, </w:t>
      </w:r>
      <w:r w:rsidRPr="00750D38">
        <w:rPr>
          <w:b/>
        </w:rPr>
        <w:t>Muhammed Fatih DOĞAN</w:t>
      </w:r>
      <w:r>
        <w:t>, Yasemin ŞAHİN, Funda F. BÖLÜKBAŞI HATİP, İzzettin HATİP, Osman ÇİFTÇİ. 26. Ulusal 1. Uluslararası Farmakoloji Kongresi (4-6 Kasım 2021).</w:t>
      </w:r>
    </w:p>
    <w:p w:rsidR="00750D38" w:rsidRDefault="00750D38" w:rsidP="00750D38">
      <w:pPr>
        <w:tabs>
          <w:tab w:val="left" w:pos="3060"/>
          <w:tab w:val="left" w:pos="3240"/>
        </w:tabs>
        <w:spacing w:line="276" w:lineRule="auto"/>
        <w:ind w:left="360"/>
        <w:jc w:val="both"/>
      </w:pPr>
    </w:p>
    <w:p w:rsidR="00750D38" w:rsidRDefault="00750D38" w:rsidP="00750D38">
      <w:pPr>
        <w:numPr>
          <w:ilvl w:val="0"/>
          <w:numId w:val="2"/>
        </w:numPr>
        <w:tabs>
          <w:tab w:val="left" w:pos="3060"/>
          <w:tab w:val="left" w:pos="3240"/>
        </w:tabs>
        <w:spacing w:line="276" w:lineRule="auto"/>
        <w:jc w:val="both"/>
      </w:pPr>
      <w:r>
        <w:t xml:space="preserve">A549 akciğer kanseri hücre hattında gümüş karben komplekslerinin çeşitli mirRNA ekspresyon profillerine etkisi. Yasemin ŞAHİN, Fatma Nihan CANKARA, Osman ÇİFTÇİ, </w:t>
      </w:r>
      <w:r w:rsidRPr="00750D38">
        <w:rPr>
          <w:b/>
        </w:rPr>
        <w:t>Muhammed Fatih DOĞAN</w:t>
      </w:r>
      <w:r>
        <w:t>, Mücahit SEÇME, Enes EVREN, Nevin GÜRBÜZ, İsmail ÖZDEMİR. 26. Ulusal 1. Uluslararası Farmakoloji Kongresi (4-6 Kasım 2021).</w:t>
      </w:r>
    </w:p>
    <w:p w:rsidR="00750D38" w:rsidRPr="00750D38" w:rsidRDefault="00750D38" w:rsidP="00750D38">
      <w:pPr>
        <w:tabs>
          <w:tab w:val="left" w:pos="3060"/>
          <w:tab w:val="left" w:pos="3240"/>
        </w:tabs>
        <w:spacing w:line="276" w:lineRule="auto"/>
        <w:ind w:left="360"/>
        <w:jc w:val="both"/>
      </w:pPr>
    </w:p>
    <w:p w:rsidR="00CD77CF" w:rsidRDefault="00CD77CF" w:rsidP="004A78B7">
      <w:pPr>
        <w:numPr>
          <w:ilvl w:val="0"/>
          <w:numId w:val="2"/>
        </w:numPr>
        <w:tabs>
          <w:tab w:val="left" w:pos="3060"/>
          <w:tab w:val="left" w:pos="3240"/>
        </w:tabs>
        <w:spacing w:line="276" w:lineRule="auto"/>
        <w:jc w:val="both"/>
      </w:pPr>
      <w:r w:rsidRPr="00053080">
        <w:rPr>
          <w:szCs w:val="22"/>
        </w:rPr>
        <w:t xml:space="preserve">The Curative Roles of Cannabinoid Receptor 2 (CB2) Synthetic Agonist </w:t>
      </w:r>
      <w:r w:rsidR="004A78B7" w:rsidRPr="00053080">
        <w:rPr>
          <w:szCs w:val="22"/>
        </w:rPr>
        <w:t xml:space="preserve">AM1241 </w:t>
      </w:r>
      <w:r w:rsidRPr="00053080">
        <w:rPr>
          <w:szCs w:val="22"/>
        </w:rPr>
        <w:t xml:space="preserve">on Bleomycin-Induced Pulmonary Fibrosis. Ali Parlar, SO Arslan, Onder Yumrutas, Ebru Elibol, Alper Yalcın, Fatih Uckardes, Hasan Aydın, </w:t>
      </w:r>
      <w:r w:rsidRPr="00053080">
        <w:rPr>
          <w:b/>
          <w:szCs w:val="22"/>
        </w:rPr>
        <w:t>MF Dogan</w:t>
      </w:r>
      <w:r w:rsidRPr="00053080">
        <w:rPr>
          <w:szCs w:val="22"/>
        </w:rPr>
        <w:t xml:space="preserve">, Elif Kayhan Kustepe, </w:t>
      </w:r>
      <w:r w:rsidR="004A78B7" w:rsidRPr="00053080">
        <w:rPr>
          <w:szCs w:val="22"/>
        </w:rPr>
        <w:t>Mehmet Kaya Ozer. (</w:t>
      </w:r>
      <w:r w:rsidR="00307A3B" w:rsidRPr="00053080">
        <w:t>3rd World Pharmacology Parmacognosy</w:t>
      </w:r>
      <w:r w:rsidR="004A78B7" w:rsidRPr="00053080">
        <w:t>,</w:t>
      </w:r>
      <w:r w:rsidR="00307A3B" w:rsidRPr="00053080">
        <w:t xml:space="preserve"> Pharmaceutical Conferencess, </w:t>
      </w:r>
      <w:r w:rsidR="004A78B7" w:rsidRPr="00053080">
        <w:t xml:space="preserve">Copenhagen, Denmark, August </w:t>
      </w:r>
      <w:r w:rsidR="00307A3B" w:rsidRPr="00053080">
        <w:t>23-15.11. 2017</w:t>
      </w:r>
      <w:r w:rsidR="004A78B7" w:rsidRPr="00053080">
        <w:t xml:space="preserve">) </w:t>
      </w:r>
    </w:p>
    <w:p w:rsidR="00A7049A" w:rsidRPr="00053080" w:rsidRDefault="00A7049A" w:rsidP="000C65B1">
      <w:pPr>
        <w:tabs>
          <w:tab w:val="left" w:pos="3060"/>
          <w:tab w:val="left" w:pos="3240"/>
        </w:tabs>
        <w:spacing w:line="276" w:lineRule="auto"/>
        <w:jc w:val="both"/>
      </w:pPr>
    </w:p>
    <w:p w:rsidR="000C65B1" w:rsidRPr="00D35B53" w:rsidRDefault="00CD77CF" w:rsidP="000C65B1">
      <w:pPr>
        <w:numPr>
          <w:ilvl w:val="0"/>
          <w:numId w:val="2"/>
        </w:numPr>
        <w:jc w:val="both"/>
        <w:rPr>
          <w:szCs w:val="22"/>
        </w:rPr>
      </w:pPr>
      <w:r w:rsidRPr="00053080">
        <w:rPr>
          <w:szCs w:val="22"/>
        </w:rPr>
        <w:t xml:space="preserve">The exogenous administration of CB2 specific agonist, GW405833, inhibits the inflammatory response by reducing cytokine production and oxidative stress. Ali Parlar, SO Arslan, </w:t>
      </w:r>
      <w:r w:rsidRPr="00053080">
        <w:rPr>
          <w:b/>
          <w:szCs w:val="22"/>
        </w:rPr>
        <w:t>MF Dogan</w:t>
      </w:r>
      <w:r w:rsidRPr="00053080">
        <w:rPr>
          <w:szCs w:val="22"/>
        </w:rPr>
        <w:t>, Alper Yalcın, Ebru Elibol, Fatih Ückardes, MK Ozer. (</w:t>
      </w:r>
      <w:r w:rsidR="004A78B7" w:rsidRPr="00053080">
        <w:rPr>
          <w:szCs w:val="22"/>
        </w:rPr>
        <w:t>293</w:t>
      </w:r>
      <w:r w:rsidR="004A78B7" w:rsidRPr="00053080">
        <w:rPr>
          <w:szCs w:val="22"/>
          <w:vertAlign w:val="superscript"/>
        </w:rPr>
        <w:t>rd</w:t>
      </w:r>
      <w:r w:rsidR="004A78B7" w:rsidRPr="00053080">
        <w:rPr>
          <w:szCs w:val="22"/>
        </w:rPr>
        <w:t xml:space="preserve"> </w:t>
      </w:r>
      <w:r w:rsidRPr="00053080">
        <w:rPr>
          <w:szCs w:val="22"/>
        </w:rPr>
        <w:t>Omics International Conference Temmuz 20-22,2015 Brisbane,Australia) Clinical and Experimental Pharmacology</w:t>
      </w:r>
    </w:p>
    <w:p w:rsidR="000C65B1" w:rsidRPr="00053080" w:rsidRDefault="000C65B1" w:rsidP="000C65B1">
      <w:pPr>
        <w:jc w:val="both"/>
        <w:rPr>
          <w:szCs w:val="22"/>
        </w:rPr>
      </w:pPr>
    </w:p>
    <w:p w:rsidR="000C65B1" w:rsidRPr="00053080" w:rsidRDefault="000C65B1" w:rsidP="000C65B1">
      <w:pPr>
        <w:jc w:val="both"/>
        <w:rPr>
          <w:szCs w:val="22"/>
        </w:rPr>
      </w:pPr>
    </w:p>
    <w:p w:rsidR="00CD77CF" w:rsidRPr="00053080" w:rsidRDefault="00CD77CF" w:rsidP="00CD77CF">
      <w:pPr>
        <w:tabs>
          <w:tab w:val="left" w:pos="3060"/>
          <w:tab w:val="left" w:pos="3240"/>
        </w:tabs>
        <w:spacing w:line="360" w:lineRule="auto"/>
        <w:ind w:left="360"/>
        <w:rPr>
          <w:b/>
          <w:sz w:val="28"/>
          <w:u w:val="single"/>
        </w:rPr>
      </w:pPr>
      <w:r w:rsidRPr="00053080">
        <w:rPr>
          <w:b/>
          <w:sz w:val="28"/>
          <w:u w:val="single"/>
        </w:rPr>
        <w:t>Poster Çalışmaları</w:t>
      </w:r>
    </w:p>
    <w:p w:rsidR="00CD77CF" w:rsidRPr="00053080" w:rsidRDefault="00CD77CF" w:rsidP="00CD77CF">
      <w:pPr>
        <w:ind w:left="360"/>
        <w:rPr>
          <w:szCs w:val="22"/>
        </w:rPr>
      </w:pPr>
    </w:p>
    <w:p w:rsidR="00CD77CF" w:rsidRPr="00053080" w:rsidRDefault="00CD77CF" w:rsidP="004A78B7">
      <w:pPr>
        <w:numPr>
          <w:ilvl w:val="0"/>
          <w:numId w:val="2"/>
        </w:numPr>
        <w:jc w:val="both"/>
        <w:rPr>
          <w:sz w:val="22"/>
          <w:szCs w:val="22"/>
        </w:rPr>
      </w:pPr>
      <w:r w:rsidRPr="00053080">
        <w:rPr>
          <w:szCs w:val="22"/>
        </w:rPr>
        <w:t xml:space="preserve">A new methodologic study on thiol/disülfide homeostasis of bleomycin-induced pulmonary fibrosis in rats.SO Arslan, </w:t>
      </w:r>
      <w:r w:rsidRPr="00053080">
        <w:rPr>
          <w:b/>
          <w:szCs w:val="22"/>
        </w:rPr>
        <w:t>MF Dogan</w:t>
      </w:r>
      <w:r w:rsidRPr="00053080">
        <w:rPr>
          <w:szCs w:val="22"/>
        </w:rPr>
        <w:t>, Ali Parlar, Ozcan Erel, Murat Alışık. (52nd Congress of the European So</w:t>
      </w:r>
      <w:r w:rsidR="001A5333" w:rsidRPr="00053080">
        <w:rPr>
          <w:szCs w:val="22"/>
        </w:rPr>
        <w:t>cieties of Toxicology, 04th-07th September</w:t>
      </w:r>
      <w:r w:rsidRPr="00053080">
        <w:rPr>
          <w:szCs w:val="22"/>
        </w:rPr>
        <w:t xml:space="preserve"> 2016 Seville,Spain EUROTOX) Toxicology Letters</w:t>
      </w:r>
    </w:p>
    <w:p w:rsidR="004A78B7" w:rsidRPr="00053080" w:rsidRDefault="004A78B7" w:rsidP="004A78B7">
      <w:pPr>
        <w:jc w:val="both"/>
        <w:rPr>
          <w:sz w:val="22"/>
          <w:szCs w:val="22"/>
        </w:rPr>
      </w:pPr>
    </w:p>
    <w:p w:rsidR="00CD77CF" w:rsidRPr="00053080" w:rsidRDefault="004A78B7" w:rsidP="004A78B7">
      <w:pPr>
        <w:numPr>
          <w:ilvl w:val="0"/>
          <w:numId w:val="2"/>
        </w:numPr>
        <w:rPr>
          <w:szCs w:val="22"/>
        </w:rPr>
      </w:pPr>
      <w:r w:rsidRPr="00053080">
        <w:rPr>
          <w:szCs w:val="22"/>
        </w:rPr>
        <w:t xml:space="preserve">PROPOFOLÜN RAT AORTUNDA VAZODİLATÖR ETKİSİ: POTASYUM KANALLARININ ROLÜ. </w:t>
      </w:r>
      <w:r w:rsidRPr="00053080">
        <w:rPr>
          <w:b/>
          <w:szCs w:val="22"/>
        </w:rPr>
        <w:t>Muhammed Fatih Doğan</w:t>
      </w:r>
      <w:r w:rsidRPr="00053080">
        <w:rPr>
          <w:szCs w:val="22"/>
        </w:rPr>
        <w:t xml:space="preserve">, Seyfullah Oktay Arslan, Oğuzhan Yıldız, Kemal Gökhan Ulusoy, Saliha Ayşenur Çam, Ali Parlar. </w:t>
      </w:r>
      <w:r w:rsidR="00E369FF" w:rsidRPr="00053080">
        <w:rPr>
          <w:szCs w:val="22"/>
        </w:rPr>
        <w:t>(24. Ulusal Farmakoloji, 17-20 Ekim 2017, KTÜ-Trabzon)</w:t>
      </w:r>
    </w:p>
    <w:p w:rsidR="00E369FF" w:rsidRPr="00053080" w:rsidRDefault="00E369FF" w:rsidP="00E369FF">
      <w:pPr>
        <w:pStyle w:val="ListeParagraf"/>
        <w:rPr>
          <w:szCs w:val="22"/>
        </w:rPr>
      </w:pPr>
    </w:p>
    <w:p w:rsidR="00E369FF" w:rsidRPr="00053080" w:rsidRDefault="00E369FF" w:rsidP="00E369FF">
      <w:pPr>
        <w:numPr>
          <w:ilvl w:val="0"/>
          <w:numId w:val="2"/>
        </w:numPr>
        <w:rPr>
          <w:szCs w:val="22"/>
        </w:rPr>
      </w:pPr>
      <w:r w:rsidRPr="00053080">
        <w:rPr>
          <w:szCs w:val="22"/>
        </w:rPr>
        <w:t xml:space="preserve">PROPOFOLÜN İNSAN İNTERNAL MEME ARTERİNDE VAZODİLATÖR ETKİSİ: POTASYUM KANALLARININ ROLÜ. </w:t>
      </w:r>
      <w:r w:rsidRPr="00053080">
        <w:rPr>
          <w:b/>
          <w:szCs w:val="22"/>
        </w:rPr>
        <w:t>Muhammed Fatih Doğan</w:t>
      </w:r>
      <w:r w:rsidRPr="00053080">
        <w:rPr>
          <w:szCs w:val="22"/>
        </w:rPr>
        <w:t>, Oğuzhan Yıldız, Seyfullah Oktay Arslan, Murat Kurtoğlu, Kemal Gökhan Ulusoy, Ali Parlar. (24. Ulusal Farmakoloji, 17-20 Ekim 2017, KTÜ-Trabzon)</w:t>
      </w:r>
    </w:p>
    <w:p w:rsidR="00E369FF" w:rsidRPr="00053080" w:rsidRDefault="00E369FF" w:rsidP="00A103B8">
      <w:pPr>
        <w:rPr>
          <w:szCs w:val="22"/>
        </w:rPr>
      </w:pPr>
    </w:p>
    <w:p w:rsidR="00A103B8" w:rsidRPr="00053080" w:rsidRDefault="00A103B8" w:rsidP="00A103B8">
      <w:pPr>
        <w:numPr>
          <w:ilvl w:val="0"/>
          <w:numId w:val="2"/>
        </w:numPr>
        <w:rPr>
          <w:szCs w:val="22"/>
        </w:rPr>
      </w:pPr>
      <w:r w:rsidRPr="00053080">
        <w:rPr>
          <w:szCs w:val="22"/>
        </w:rPr>
        <w:t>Vasodilator Effect of Propofol in Human Internal Mammary Artery</w:t>
      </w:r>
    </w:p>
    <w:p w:rsidR="00A103B8" w:rsidRPr="00053080" w:rsidRDefault="00F13087" w:rsidP="001A5333">
      <w:pPr>
        <w:ind w:left="360"/>
        <w:rPr>
          <w:szCs w:val="22"/>
        </w:rPr>
      </w:pPr>
      <w:r w:rsidRPr="00053080">
        <w:rPr>
          <w:szCs w:val="22"/>
        </w:rPr>
        <w:t>Seyfullah Oktay Arslan</w:t>
      </w:r>
      <w:r w:rsidRPr="00053080">
        <w:rPr>
          <w:b/>
          <w:szCs w:val="22"/>
        </w:rPr>
        <w:t xml:space="preserve">, </w:t>
      </w:r>
      <w:r w:rsidR="00A103B8" w:rsidRPr="00053080">
        <w:rPr>
          <w:b/>
          <w:szCs w:val="22"/>
        </w:rPr>
        <w:t>Muhammed Fatih Dogan</w:t>
      </w:r>
      <w:r w:rsidR="00A103B8" w:rsidRPr="00053080">
        <w:rPr>
          <w:szCs w:val="22"/>
        </w:rPr>
        <w:t>,</w:t>
      </w:r>
      <w:r w:rsidRPr="00053080">
        <w:rPr>
          <w:szCs w:val="22"/>
        </w:rPr>
        <w:t xml:space="preserve"> Oguzhan Yildiz, Murat Kurtoglu</w:t>
      </w:r>
      <w:r w:rsidR="00A103B8" w:rsidRPr="00053080">
        <w:rPr>
          <w:szCs w:val="22"/>
        </w:rPr>
        <w:t>. (</w:t>
      </w:r>
      <w:r w:rsidR="00A103B8" w:rsidRPr="00053080">
        <w:rPr>
          <w:bCs/>
          <w:szCs w:val="22"/>
        </w:rPr>
        <w:t>Pharma-2018</w:t>
      </w:r>
      <w:r w:rsidR="00A103B8" w:rsidRPr="00053080">
        <w:rPr>
          <w:szCs w:val="22"/>
        </w:rPr>
        <w:t xml:space="preserve"> </w:t>
      </w:r>
      <w:r w:rsidR="00A103B8" w:rsidRPr="00053080">
        <w:rPr>
          <w:bCs/>
          <w:szCs w:val="22"/>
        </w:rPr>
        <w:t>International Pharma Conference and Expo</w:t>
      </w:r>
      <w:r w:rsidR="00A103B8" w:rsidRPr="00053080">
        <w:rPr>
          <w:szCs w:val="22"/>
        </w:rPr>
        <w:t xml:space="preserve"> May 2-4, 2018 Rome-Italy)</w:t>
      </w:r>
    </w:p>
    <w:p w:rsidR="00736FF5" w:rsidRPr="00053080" w:rsidRDefault="00736FF5" w:rsidP="00736FF5">
      <w:pPr>
        <w:ind w:left="360"/>
        <w:rPr>
          <w:szCs w:val="22"/>
        </w:rPr>
      </w:pPr>
    </w:p>
    <w:p w:rsidR="00044FE8" w:rsidRPr="00053080" w:rsidRDefault="00044FE8" w:rsidP="00044FE8">
      <w:pPr>
        <w:numPr>
          <w:ilvl w:val="0"/>
          <w:numId w:val="2"/>
        </w:numPr>
        <w:rPr>
          <w:szCs w:val="22"/>
        </w:rPr>
      </w:pPr>
      <w:r w:rsidRPr="00053080">
        <w:rPr>
          <w:szCs w:val="22"/>
        </w:rPr>
        <w:t>Vasodilator Effect of Propofol in Rat Aorta</w:t>
      </w:r>
    </w:p>
    <w:p w:rsidR="00044FE8" w:rsidRPr="00053080" w:rsidRDefault="00F13087" w:rsidP="001A5333">
      <w:pPr>
        <w:ind w:left="360"/>
        <w:rPr>
          <w:szCs w:val="22"/>
        </w:rPr>
      </w:pPr>
      <w:r w:rsidRPr="00053080">
        <w:rPr>
          <w:szCs w:val="22"/>
        </w:rPr>
        <w:t>Seyfullah Oktay Arslan</w:t>
      </w:r>
      <w:r w:rsidRPr="00053080">
        <w:rPr>
          <w:b/>
          <w:szCs w:val="22"/>
        </w:rPr>
        <w:t xml:space="preserve">, </w:t>
      </w:r>
      <w:r w:rsidR="00044FE8" w:rsidRPr="00053080">
        <w:rPr>
          <w:b/>
          <w:szCs w:val="22"/>
        </w:rPr>
        <w:t>Muhammed Fatih Dogan</w:t>
      </w:r>
      <w:r w:rsidR="00044FE8" w:rsidRPr="00053080">
        <w:rPr>
          <w:szCs w:val="22"/>
        </w:rPr>
        <w:t>, Kemal Gokhan Ulusoy, Saliha Aysenur Cam, Ali Par</w:t>
      </w:r>
      <w:r w:rsidRPr="00053080">
        <w:rPr>
          <w:szCs w:val="22"/>
        </w:rPr>
        <w:t>lar, Halil Kara, Oguzhan Yildiz.</w:t>
      </w:r>
      <w:r w:rsidR="00044FE8" w:rsidRPr="00053080">
        <w:rPr>
          <w:szCs w:val="22"/>
        </w:rPr>
        <w:t xml:space="preserve"> (</w:t>
      </w:r>
      <w:r w:rsidR="00044FE8" w:rsidRPr="00053080">
        <w:rPr>
          <w:bCs/>
          <w:szCs w:val="22"/>
        </w:rPr>
        <w:t>Pharma-2018</w:t>
      </w:r>
      <w:r w:rsidR="00044FE8" w:rsidRPr="00053080">
        <w:rPr>
          <w:szCs w:val="22"/>
        </w:rPr>
        <w:t xml:space="preserve"> </w:t>
      </w:r>
      <w:r w:rsidR="00044FE8" w:rsidRPr="00053080">
        <w:rPr>
          <w:bCs/>
          <w:szCs w:val="22"/>
        </w:rPr>
        <w:t>International Pharma Conference and Expo</w:t>
      </w:r>
      <w:r w:rsidR="00044FE8" w:rsidRPr="00053080">
        <w:rPr>
          <w:szCs w:val="22"/>
        </w:rPr>
        <w:t xml:space="preserve"> May 2-4, 2018 Rome-Italy)</w:t>
      </w:r>
      <w:r w:rsidR="00FA1641" w:rsidRPr="00053080">
        <w:rPr>
          <w:szCs w:val="22"/>
        </w:rPr>
        <w:t xml:space="preserve"> </w:t>
      </w:r>
    </w:p>
    <w:sectPr w:rsidR="00044FE8" w:rsidRPr="0005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06" w:rsidRDefault="00362006">
      <w:r>
        <w:separator/>
      </w:r>
    </w:p>
  </w:endnote>
  <w:endnote w:type="continuationSeparator" w:id="0">
    <w:p w:rsidR="00362006" w:rsidRDefault="0036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06" w:rsidRDefault="00362006">
      <w:r>
        <w:separator/>
      </w:r>
    </w:p>
  </w:footnote>
  <w:footnote w:type="continuationSeparator" w:id="0">
    <w:p w:rsidR="00362006" w:rsidRDefault="0036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608"/>
    <w:multiLevelType w:val="hybridMultilevel"/>
    <w:tmpl w:val="B2A4D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6397"/>
    <w:multiLevelType w:val="hybridMultilevel"/>
    <w:tmpl w:val="C506F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5799"/>
    <w:multiLevelType w:val="hybridMultilevel"/>
    <w:tmpl w:val="BB7E6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AB3"/>
    <w:multiLevelType w:val="hybridMultilevel"/>
    <w:tmpl w:val="09961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850"/>
    <w:multiLevelType w:val="hybridMultilevel"/>
    <w:tmpl w:val="F8B6F3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B5059"/>
    <w:multiLevelType w:val="hybridMultilevel"/>
    <w:tmpl w:val="7B700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472D"/>
    <w:multiLevelType w:val="hybridMultilevel"/>
    <w:tmpl w:val="9864D8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1B27"/>
    <w:multiLevelType w:val="hybridMultilevel"/>
    <w:tmpl w:val="9B848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31DB"/>
    <w:multiLevelType w:val="hybridMultilevel"/>
    <w:tmpl w:val="BAD28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090D"/>
    <w:multiLevelType w:val="hybridMultilevel"/>
    <w:tmpl w:val="BB2C4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27C04"/>
    <w:multiLevelType w:val="hybridMultilevel"/>
    <w:tmpl w:val="F7F63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514D6"/>
    <w:multiLevelType w:val="hybridMultilevel"/>
    <w:tmpl w:val="36DC27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1E3DDF"/>
    <w:multiLevelType w:val="hybridMultilevel"/>
    <w:tmpl w:val="1EA283C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56F2F"/>
    <w:multiLevelType w:val="hybridMultilevel"/>
    <w:tmpl w:val="76FC0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E5A1F"/>
    <w:multiLevelType w:val="hybridMultilevel"/>
    <w:tmpl w:val="448AF7D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4D77B9"/>
    <w:multiLevelType w:val="hybridMultilevel"/>
    <w:tmpl w:val="A7D8A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6B0C"/>
    <w:multiLevelType w:val="hybridMultilevel"/>
    <w:tmpl w:val="D17AE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2019D"/>
    <w:multiLevelType w:val="hybridMultilevel"/>
    <w:tmpl w:val="04882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D502F"/>
    <w:multiLevelType w:val="hybridMultilevel"/>
    <w:tmpl w:val="AA808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18"/>
  </w:num>
  <w:num w:numId="6">
    <w:abstractNumId w:val="16"/>
  </w:num>
  <w:num w:numId="7">
    <w:abstractNumId w:val="10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14"/>
    <w:rsid w:val="00021DEC"/>
    <w:rsid w:val="00022E64"/>
    <w:rsid w:val="00026FCB"/>
    <w:rsid w:val="00044FE8"/>
    <w:rsid w:val="00051D4D"/>
    <w:rsid w:val="00053080"/>
    <w:rsid w:val="00082D62"/>
    <w:rsid w:val="000B3BAF"/>
    <w:rsid w:val="000C0D64"/>
    <w:rsid w:val="000C65B1"/>
    <w:rsid w:val="000C6C82"/>
    <w:rsid w:val="000D22B3"/>
    <w:rsid w:val="000E0B1D"/>
    <w:rsid w:val="000E3807"/>
    <w:rsid w:val="00110814"/>
    <w:rsid w:val="001244AC"/>
    <w:rsid w:val="001307E4"/>
    <w:rsid w:val="00151B80"/>
    <w:rsid w:val="00152666"/>
    <w:rsid w:val="00152C53"/>
    <w:rsid w:val="0015565A"/>
    <w:rsid w:val="001615D4"/>
    <w:rsid w:val="00164E4C"/>
    <w:rsid w:val="001950FA"/>
    <w:rsid w:val="001A5333"/>
    <w:rsid w:val="001B2B00"/>
    <w:rsid w:val="001E7A6E"/>
    <w:rsid w:val="001F5B2A"/>
    <w:rsid w:val="00214953"/>
    <w:rsid w:val="002372F8"/>
    <w:rsid w:val="002611DC"/>
    <w:rsid w:val="002701F0"/>
    <w:rsid w:val="00271215"/>
    <w:rsid w:val="00281E21"/>
    <w:rsid w:val="002929F1"/>
    <w:rsid w:val="002A66C2"/>
    <w:rsid w:val="002B0810"/>
    <w:rsid w:val="002B7B72"/>
    <w:rsid w:val="002C5932"/>
    <w:rsid w:val="002E7A5D"/>
    <w:rsid w:val="00307A3B"/>
    <w:rsid w:val="00307AB7"/>
    <w:rsid w:val="0031687B"/>
    <w:rsid w:val="00334AC0"/>
    <w:rsid w:val="003503AC"/>
    <w:rsid w:val="00350AE0"/>
    <w:rsid w:val="00362006"/>
    <w:rsid w:val="00364A65"/>
    <w:rsid w:val="0037754F"/>
    <w:rsid w:val="00392F01"/>
    <w:rsid w:val="003B1975"/>
    <w:rsid w:val="003B7B20"/>
    <w:rsid w:val="003D2913"/>
    <w:rsid w:val="003E74F9"/>
    <w:rsid w:val="003F026A"/>
    <w:rsid w:val="00402011"/>
    <w:rsid w:val="00406962"/>
    <w:rsid w:val="00451318"/>
    <w:rsid w:val="00453436"/>
    <w:rsid w:val="0045663B"/>
    <w:rsid w:val="00474F32"/>
    <w:rsid w:val="00482DBB"/>
    <w:rsid w:val="004A5132"/>
    <w:rsid w:val="004A78B7"/>
    <w:rsid w:val="00507882"/>
    <w:rsid w:val="0051187B"/>
    <w:rsid w:val="005368CC"/>
    <w:rsid w:val="00541877"/>
    <w:rsid w:val="00556FB9"/>
    <w:rsid w:val="00570CF7"/>
    <w:rsid w:val="00571053"/>
    <w:rsid w:val="00587249"/>
    <w:rsid w:val="00593BD3"/>
    <w:rsid w:val="005B2AEB"/>
    <w:rsid w:val="005C59FF"/>
    <w:rsid w:val="00603595"/>
    <w:rsid w:val="006078DF"/>
    <w:rsid w:val="00610814"/>
    <w:rsid w:val="00616C0A"/>
    <w:rsid w:val="0062545B"/>
    <w:rsid w:val="00634F30"/>
    <w:rsid w:val="006409EC"/>
    <w:rsid w:val="00690EF2"/>
    <w:rsid w:val="00693282"/>
    <w:rsid w:val="006E488B"/>
    <w:rsid w:val="006E572D"/>
    <w:rsid w:val="006F42C3"/>
    <w:rsid w:val="007210CD"/>
    <w:rsid w:val="00736FF5"/>
    <w:rsid w:val="00750D38"/>
    <w:rsid w:val="00777D35"/>
    <w:rsid w:val="007927DF"/>
    <w:rsid w:val="007A32AE"/>
    <w:rsid w:val="007B5DCF"/>
    <w:rsid w:val="007C6F67"/>
    <w:rsid w:val="007D349F"/>
    <w:rsid w:val="007E0275"/>
    <w:rsid w:val="007F2E37"/>
    <w:rsid w:val="007F45AE"/>
    <w:rsid w:val="00806786"/>
    <w:rsid w:val="00815866"/>
    <w:rsid w:val="00856920"/>
    <w:rsid w:val="0089674B"/>
    <w:rsid w:val="008A38EC"/>
    <w:rsid w:val="008A4CCC"/>
    <w:rsid w:val="008B55E3"/>
    <w:rsid w:val="008E6A04"/>
    <w:rsid w:val="00900564"/>
    <w:rsid w:val="009100B7"/>
    <w:rsid w:val="00916933"/>
    <w:rsid w:val="0092785C"/>
    <w:rsid w:val="00933CEB"/>
    <w:rsid w:val="00937720"/>
    <w:rsid w:val="00957588"/>
    <w:rsid w:val="00957E21"/>
    <w:rsid w:val="00967350"/>
    <w:rsid w:val="009B0701"/>
    <w:rsid w:val="009B6CF6"/>
    <w:rsid w:val="009D4AC8"/>
    <w:rsid w:val="009D7A87"/>
    <w:rsid w:val="009E3D58"/>
    <w:rsid w:val="009F077B"/>
    <w:rsid w:val="00A103B8"/>
    <w:rsid w:val="00A162AB"/>
    <w:rsid w:val="00A32C43"/>
    <w:rsid w:val="00A65FCE"/>
    <w:rsid w:val="00A7049A"/>
    <w:rsid w:val="00A72DCD"/>
    <w:rsid w:val="00A744B3"/>
    <w:rsid w:val="00A84C00"/>
    <w:rsid w:val="00A907D7"/>
    <w:rsid w:val="00AA2DFD"/>
    <w:rsid w:val="00AD6482"/>
    <w:rsid w:val="00AE23D7"/>
    <w:rsid w:val="00AE4352"/>
    <w:rsid w:val="00AE586B"/>
    <w:rsid w:val="00B1113F"/>
    <w:rsid w:val="00B11818"/>
    <w:rsid w:val="00B11DD6"/>
    <w:rsid w:val="00B30A2D"/>
    <w:rsid w:val="00B402DE"/>
    <w:rsid w:val="00B41E04"/>
    <w:rsid w:val="00B72FAC"/>
    <w:rsid w:val="00B93517"/>
    <w:rsid w:val="00B93F55"/>
    <w:rsid w:val="00BB5C6A"/>
    <w:rsid w:val="00BC1620"/>
    <w:rsid w:val="00BC2D90"/>
    <w:rsid w:val="00BD258C"/>
    <w:rsid w:val="00BD62B8"/>
    <w:rsid w:val="00C13AD9"/>
    <w:rsid w:val="00C413E5"/>
    <w:rsid w:val="00C5227F"/>
    <w:rsid w:val="00C81CC9"/>
    <w:rsid w:val="00C81D56"/>
    <w:rsid w:val="00C8301E"/>
    <w:rsid w:val="00CC5622"/>
    <w:rsid w:val="00CD5678"/>
    <w:rsid w:val="00CD77CF"/>
    <w:rsid w:val="00CE3C36"/>
    <w:rsid w:val="00CF510C"/>
    <w:rsid w:val="00CF548F"/>
    <w:rsid w:val="00CF6A8F"/>
    <w:rsid w:val="00D22A32"/>
    <w:rsid w:val="00D27302"/>
    <w:rsid w:val="00D34951"/>
    <w:rsid w:val="00D35B53"/>
    <w:rsid w:val="00D36664"/>
    <w:rsid w:val="00D36FF0"/>
    <w:rsid w:val="00D506D8"/>
    <w:rsid w:val="00D63EBE"/>
    <w:rsid w:val="00D7122A"/>
    <w:rsid w:val="00D869DE"/>
    <w:rsid w:val="00DB2DC5"/>
    <w:rsid w:val="00DB45D3"/>
    <w:rsid w:val="00DC0087"/>
    <w:rsid w:val="00DE5FEE"/>
    <w:rsid w:val="00DF2AB7"/>
    <w:rsid w:val="00E07BA1"/>
    <w:rsid w:val="00E13847"/>
    <w:rsid w:val="00E171F3"/>
    <w:rsid w:val="00E369FF"/>
    <w:rsid w:val="00E40975"/>
    <w:rsid w:val="00E44C45"/>
    <w:rsid w:val="00E45BC1"/>
    <w:rsid w:val="00EC219E"/>
    <w:rsid w:val="00EC56F2"/>
    <w:rsid w:val="00ED103B"/>
    <w:rsid w:val="00EF73FE"/>
    <w:rsid w:val="00EF75D7"/>
    <w:rsid w:val="00F0203C"/>
    <w:rsid w:val="00F03201"/>
    <w:rsid w:val="00F117BE"/>
    <w:rsid w:val="00F13087"/>
    <w:rsid w:val="00F553AC"/>
    <w:rsid w:val="00F65FA2"/>
    <w:rsid w:val="00F707FC"/>
    <w:rsid w:val="00F8702A"/>
    <w:rsid w:val="00FA1641"/>
    <w:rsid w:val="00FB2CC4"/>
    <w:rsid w:val="00FD2EE6"/>
    <w:rsid w:val="00FD4FFA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864D5-7850-439A-9F1D-8A0E2318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8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uiPriority w:val="99"/>
    <w:unhideWhenUsed/>
    <w:rsid w:val="00214953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E369FF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03B8"/>
    <w:pPr>
      <w:spacing w:before="100" w:beforeAutospacing="1" w:after="100" w:afterAutospacing="1"/>
    </w:pPr>
  </w:style>
  <w:style w:type="paragraph" w:customStyle="1" w:styleId="Default">
    <w:name w:val="Default"/>
    <w:rsid w:val="0015565A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4">
    <w:name w:val="A4"/>
    <w:uiPriority w:val="99"/>
    <w:rsid w:val="0015565A"/>
    <w:rPr>
      <w:color w:val="000000"/>
      <w:sz w:val="15"/>
      <w:szCs w:val="15"/>
    </w:rPr>
  </w:style>
  <w:style w:type="character" w:customStyle="1" w:styleId="zmlenmeyenBahsetme">
    <w:name w:val="Çözümlenmeyen Bahsetme"/>
    <w:uiPriority w:val="99"/>
    <w:semiHidden/>
    <w:unhideWhenUsed/>
    <w:rsid w:val="00BB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mmed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WEST</Company>
  <LinksUpToDate>false</LinksUpToDate>
  <CharactersWithSpaces>7183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mailto:muhammedd@gmail.com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WEST</dc:creator>
  <cp:keywords/>
  <dc:description/>
  <cp:lastModifiedBy>bilgiişlem</cp:lastModifiedBy>
  <cp:revision>2</cp:revision>
  <dcterms:created xsi:type="dcterms:W3CDTF">2022-10-04T13:01:00Z</dcterms:created>
  <dcterms:modified xsi:type="dcterms:W3CDTF">2022-10-04T13:01:00Z</dcterms:modified>
</cp:coreProperties>
</file>