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75AB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8F8F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>Doç. Dr. Muhammet Arslan</w:t>
      </w:r>
    </w:p>
    <w:p w14:paraId="3F661A0E" w14:textId="77777777" w:rsidR="001320B9" w:rsidRPr="001320B9" w:rsidRDefault="001320B9">
      <w:pPr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8F8F8"/>
        </w:rPr>
        <w:t>Eğitim Bilgileri</w:t>
      </w:r>
    </w:p>
    <w:p w14:paraId="4B026B5E" w14:textId="77777777" w:rsidR="008E3B8B" w:rsidRDefault="001320B9">
      <w:pPr>
        <w:rPr>
          <w:rFonts w:ascii="Arial" w:hAnsi="Arial" w:cs="Arial"/>
          <w:color w:val="333333"/>
          <w:sz w:val="20"/>
          <w:szCs w:val="20"/>
          <w:shd w:val="clear" w:color="auto" w:fill="F8F8F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8F8F8"/>
        </w:rPr>
        <w:t>Lisans: Eskişehir Osmangazi Üniversitesi Tıp Fakültesi</w:t>
      </w:r>
    </w:p>
    <w:p w14:paraId="36DDDEA6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Tıpta Uzmanlık: İzmir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Bozyaka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Eğitim ve Araştırma Hastanesi Radyoloji</w:t>
      </w:r>
    </w:p>
    <w:p w14:paraId="78B3568D" w14:textId="77777777" w:rsidR="003B7EEA" w:rsidRDefault="003B7EE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B7EE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Araştırma/İlgi Alanları/Yayınlar</w:t>
      </w:r>
    </w:p>
    <w:p w14:paraId="130C4DAC" w14:textId="77777777" w:rsidR="00EA06DE" w:rsidRPr="003B7EEA" w:rsidRDefault="00EA06DE" w:rsidP="00EA06DE">
      <w:pPr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Diploma ve Sertifikalar</w:t>
      </w:r>
    </w:p>
    <w:p w14:paraId="5A0C6911" w14:textId="77777777" w:rsidR="00EA06DE" w:rsidRPr="003B7EEA" w:rsidRDefault="00E01D02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</w:t>
      </w:r>
      <w:r w:rsidR="00EA06DE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Rad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yoloji</w:t>
      </w:r>
      <w:r w:rsidR="00EA06DE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59664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Yeterlilik Belgesi </w:t>
      </w:r>
    </w:p>
    <w:p w14:paraId="2927AA1D" w14:textId="77777777" w:rsidR="00EA06DE" w:rsidRPr="003B7EEA" w:rsidRDefault="00E01D02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 Girişimsel Radyol</w:t>
      </w:r>
      <w:r w:rsidR="00596645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ji Diploması</w:t>
      </w:r>
    </w:p>
    <w:p w14:paraId="71B5D474" w14:textId="77777777" w:rsidR="00EA06DE" w:rsidRPr="003B7EEA" w:rsidRDefault="00E01D02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Türk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Nöroradyoloji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Diploması</w:t>
      </w:r>
    </w:p>
    <w:p w14:paraId="67A44FA3" w14:textId="77777777" w:rsidR="00EA06DE" w:rsidRPr="003B7EEA" w:rsidRDefault="00EA06DE" w:rsidP="00EA06DE">
      <w:pPr>
        <w:pStyle w:val="NormalWeb"/>
        <w:rPr>
          <w:rFonts w:ascii="Arial" w:eastAsiaTheme="minorHAnsi" w:hAnsi="Arial" w:cs="Arial"/>
          <w:b/>
          <w:color w:val="333333"/>
          <w:sz w:val="20"/>
          <w:szCs w:val="20"/>
          <w:shd w:val="clear" w:color="auto" w:fill="FFFFFF"/>
          <w:lang w:eastAsia="en-US"/>
        </w:rPr>
      </w:pPr>
      <w:r w:rsidRPr="003B7EEA">
        <w:rPr>
          <w:rFonts w:ascii="Arial" w:eastAsiaTheme="minorHAnsi" w:hAnsi="Arial" w:cs="Arial"/>
          <w:b/>
          <w:color w:val="333333"/>
          <w:sz w:val="20"/>
          <w:szCs w:val="20"/>
          <w:shd w:val="clear" w:color="auto" w:fill="FFFFFF"/>
          <w:lang w:eastAsia="en-US"/>
        </w:rPr>
        <w:t>Üyelikler</w:t>
      </w:r>
    </w:p>
    <w:p w14:paraId="259016D4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</w:p>
    <w:p w14:paraId="23C88B19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CIRSE (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Cardiovascular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Europe)</w:t>
      </w:r>
    </w:p>
    <w:p w14:paraId="5F8D0DE1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</w:p>
    <w:p w14:paraId="415A5BBC" w14:textId="77777777" w:rsidR="00EA06DE" w:rsidRPr="003B7EEA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Neuroradiology</w:t>
      </w:r>
      <w:proofErr w:type="spellEnd"/>
    </w:p>
    <w:p w14:paraId="427E23D2" w14:textId="77777777" w:rsidR="00EA06DE" w:rsidRDefault="00EA06DE" w:rsidP="00EA06DE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European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</w:p>
    <w:p w14:paraId="7C311809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Uzmanlık Alanı: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Girişimsel Radyoloji </w:t>
      </w:r>
    </w:p>
    <w:p w14:paraId="02740EEE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b/>
          <w:color w:val="333333"/>
          <w:sz w:val="20"/>
          <w:szCs w:val="20"/>
          <w:lang w:eastAsia="tr-TR"/>
        </w:rPr>
        <w:t>Çalışma Alanları: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396D651A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Transarteriyel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kemoembolizasyon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</w:p>
    <w:p w14:paraId="34CC6978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Transarteriyel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radyoembolizasyon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(itriyum-90),</w:t>
      </w:r>
    </w:p>
    <w:p w14:paraId="20F6F4F7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Port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kateteri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Tünelli </w:t>
      </w:r>
      <w:proofErr w:type="spellStart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Kateterler</w:t>
      </w:r>
      <w:proofErr w:type="spellEnd"/>
    </w:p>
    <w:p w14:paraId="3D206F70" w14:textId="77777777" w:rsidR="00E01D02" w:rsidRDefault="00E01D02" w:rsidP="00E01D0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Üriner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Sistem Girişimleri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Nefrostomi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Kist Drenajı ve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Prostat Arter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205FEF03" w14:textId="77777777" w:rsidR="00E01D02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Double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J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kateter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,)</w:t>
      </w:r>
    </w:p>
    <w:p w14:paraId="1B60F8F8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Biyopsi (vücudun hemen her yerinde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biyopsi çeşitleri), </w:t>
      </w:r>
    </w:p>
    <w:p w14:paraId="723C0261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Kadınlarda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benign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uterin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fibroidler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Myom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embolizasyonu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</w:t>
      </w:r>
    </w:p>
    <w:p w14:paraId="03343D9A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Safra sistemi tık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anıklıkları, </w:t>
      </w:r>
    </w:p>
    <w:p w14:paraId="062BE1E4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araciğer, böbrek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akciğer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primer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metastatik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tümörleri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nin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radyofrekans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(RFA) ve mikrodalga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ablasyonu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(MWA) </w:t>
      </w:r>
    </w:p>
    <w:p w14:paraId="5C8589FF" w14:textId="77777777" w:rsidR="00E01D0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Bacak ve kolların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toplardamar ve atardamar</w:t>
      </w: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hastalıkları,</w:t>
      </w:r>
      <w:r w:rsidR="00E01D02" w:rsidRP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Balon </w:t>
      </w:r>
      <w:proofErr w:type="spellStart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</w:t>
      </w:r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njiyoplasti</w:t>
      </w:r>
      <w:proofErr w:type="spellEnd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stent</w:t>
      </w:r>
      <w:proofErr w:type="spellEnd"/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yerleştirme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işlemleri</w:t>
      </w:r>
      <w:r w:rsidR="00E01D0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</w:p>
    <w:p w14:paraId="0A0BE5E1" w14:textId="77777777" w:rsidR="00827552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Hemodiyaliz fistül darlık ve tıkanıklıklarının tedavisi</w:t>
      </w:r>
      <w:r w:rsidR="00827552"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</w:p>
    <w:p w14:paraId="057EA2A9" w14:textId="77777777" w:rsidR="00827552" w:rsidRDefault="0082755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Varislerin </w:t>
      </w:r>
      <w:proofErr w:type="spellStart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endovenöz</w:t>
      </w:r>
      <w:proofErr w:type="spellEnd"/>
      <w:r w:rsidRPr="0082755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tedavileri (term</w:t>
      </w:r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al </w:t>
      </w:r>
      <w:proofErr w:type="spellStart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ablasyonlar</w:t>
      </w:r>
      <w:proofErr w:type="spellEnd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skleroterapi</w:t>
      </w:r>
      <w:proofErr w:type="spellEnd"/>
      <w:r w:rsidR="00E01D02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</w:t>
      </w:r>
    </w:p>
    <w:p w14:paraId="6632F087" w14:textId="77777777" w:rsidR="00E01D02" w:rsidRPr="003B7EEA" w:rsidRDefault="00E01D02" w:rsidP="00827552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Endovasküler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İnme Tedavisi,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Karotis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Stentleme</w:t>
      </w:r>
      <w:proofErr w:type="spellEnd"/>
    </w:p>
    <w:p w14:paraId="4B4261A7" w14:textId="77777777" w:rsidR="00EA06DE" w:rsidRDefault="00EA06D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Yayınlar</w:t>
      </w:r>
    </w:p>
    <w:p w14:paraId="4CA9321D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1. </w:t>
      </w:r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Arslan M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uhammet, </w:t>
      </w:r>
      <w:proofErr w:type="spellStart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Degırmencıoglu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erkan (2019).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Liver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abscesses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after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transcatheter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International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Research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47(3), 1124-1130. Doi:10.1177/0300060518816875</w:t>
      </w:r>
    </w:p>
    <w:p w14:paraId="11F4525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2. A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rslan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egırmencıoglu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erkan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(2018). Risk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factors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postembolization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after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transcatheter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chemoembolization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Current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Reviews,15(4), 380-385. Doi:10.2174/1573405615666181122145330</w:t>
      </w:r>
    </w:p>
    <w:p w14:paraId="650771E0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Gokhan,E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rsözlü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bozkırlı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emıne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duygu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Eda,Gulek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Bozkurt,ARSLAN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MUHAMMET,MEMIS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DERYA,Yilmaz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Cengiz (2016).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Magnetic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resonance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evaluation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shoulder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joint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early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stage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ankylosing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spondylitis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case-control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97(4), 419-424.,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10.1016/j.diii.2015.10.003</w:t>
      </w:r>
    </w:p>
    <w:p w14:paraId="69A886E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Mustafa, Sancak Eyüp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Burak,Uysal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Fatma,Arslan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Muhammet,Dırı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Akıf,Adam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Gürhan,Akbas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Alpaslan,Sarıyıldırım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Abdullah,Gülpınar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Tolga,Resorlu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Berkan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(2015).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association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urolithiasis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androgenetic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alopecia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Failure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38(1), 84-88.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10.3109/0886022X.2015.1096729,</w:t>
      </w:r>
    </w:p>
    <w:p w14:paraId="014C0E4F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Yilmaz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Cengiz,Öksüzler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Fatma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Yasemin,GÖRGÜLÜ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FERIDE FATMA,ARSLAN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MUHAMMET,Oksuzler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Mahmut,Keskek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Sakir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Ozgur,Koc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Selcan (2019).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Doppler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reliable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tool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extracranial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vertebral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dissections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Ultrasonics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46(1), 153-158.,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10.1007/s10396-018-0901-2</w:t>
      </w:r>
    </w:p>
    <w:p w14:paraId="5DCD9DA0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6.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Sancak Eyüp Burak,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Mustafa,Akbas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Alpaslan,Gulpınar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 Tolga, Arslan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Berkan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(2015). Do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Hypertension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diabetes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mellitus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obesity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increase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risk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severity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nephrolithiasis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? Pakistan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31(3), 566-571. Doi:10.12669/pjms.313.7086</w:t>
      </w:r>
    </w:p>
    <w:p w14:paraId="3424F46B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7.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Gokhan,Gulek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Eda,Kaya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Omer,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Ibrahım,Arslan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Muhammet,Esen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Kaan,Memıs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Derya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,Yilmaz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Cengiz 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Sonographic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assessment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subacromial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bursa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distension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during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arm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abduction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establishing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threshold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value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subacromial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impingement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Ultrasonics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45(2), 287-294.,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10.1007/s10396-017-0839-9</w:t>
      </w:r>
    </w:p>
    <w:p w14:paraId="08C18464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8.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Görgülü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Ferıde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Fatma,Öksüzler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Fatma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Yasemin,Arslan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Süheyla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Aytaç,Arslan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Muhammet,Özsoy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Ibrahım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Ethem,Görgülü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Orhan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(2017).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Computed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tomography-guided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transthoracic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biopsy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Factors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influencing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complication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rates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International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Research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45(2), 808-815.,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10.1177/0300060517698064,</w:t>
      </w:r>
    </w:p>
    <w:p w14:paraId="0300A9CD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9.Yilmaz </w:t>
      </w:r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Cengiz ,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Erkan</w:t>
      </w:r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Nazıf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Arslan Muhammet, Yıldırım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Yusuf,Kalaycıoglu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Sena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(2009).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Budd-Chiari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associated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liver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hydatid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disease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retrospective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evaluation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Doppler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US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findings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emphasis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intrahepatic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collateralization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Oncology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43(4), 225-232.,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10.2478/v10019-009-0036-6.</w:t>
      </w:r>
    </w:p>
    <w:p w14:paraId="4B7EDD29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10.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Bozkurt,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Sınan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Results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long-term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performance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follow-up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Endovenous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Laser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Ablatıon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procedures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performed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great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saphenous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incompetence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Pakistan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34(6), 1332-1335.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10.12669/pjms.346.15683</w:t>
      </w:r>
    </w:p>
    <w:p w14:paraId="5CF756DF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11. Kaya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Omer,Gulek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Bozkurt,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Gokhan,INAN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IBRAHIM (2018). </w:t>
      </w:r>
      <w:proofErr w:type="spellStart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oes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ultrasound-guıded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fıne-needle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Aspıratıon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bıopsy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ındıcated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subcentımeterthyroıd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nodules</w:t>
      </w:r>
      <w:proofErr w:type="spellEnd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? -</w:t>
      </w:r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retrospectıve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evaluatıon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6-years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sınglecenterresults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Acta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Mediterranea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35(33), 2037-2040.,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10.19193/0393-6384_2019_1_4</w:t>
      </w:r>
    </w:p>
    <w:p w14:paraId="17CC85DA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12.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Soker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Gokhan,Gulek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Bozkurt,Yilmaz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Cengiz,Kaya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Omer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ARSLAN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MUHAMMET,Dilek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Okan,Gorur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Mustafa,Kuscu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Ferit,Irkorucu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Oktay (2016).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comparison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CT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fistulography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MR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perianal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fistulae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surgical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findings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–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control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Abdominal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41(8), 1474- 1483.,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10.1007/s00261-016-0722-y</w:t>
      </w:r>
    </w:p>
    <w:p w14:paraId="1C37B1B2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 xml:space="preserve">13.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Hatıce,Akbal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Ayla,Resorlu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Mustafa,Gökmen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Ferhat,Adam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Gürhan,Uysal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Fatma,Aylanç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Nılüfer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Arslan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Muhammet,Inceer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Besır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Sahın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(2015).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Epicardial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adipose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tissue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thickness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ankylosing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spondylitis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Rheumatology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34(2), 295-299.Doi: 10.1007/s10067-014-2568-4</w:t>
      </w:r>
    </w:p>
    <w:p w14:paraId="1FA8C7AB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14.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Mustafa, 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Karatag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Ozan,Adam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Gürhan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(2017).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Thorax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Computed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Tomography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Findings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Erectile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Dysfunction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Imaging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7(1), 25,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10.4103/jcis.JCIS_32_17,</w:t>
      </w:r>
    </w:p>
    <w:p w14:paraId="2900A1F8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15.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Ufuk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Furkan,Çakmak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Pınar,Sağtaş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Ergin,Herek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Duygu, Arslan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Muhammet,Yağcı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Ahmet Baki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diaphragm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thickness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measurements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computed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tomography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Intra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-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inter-observer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reliability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İstanbul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J 2019; 20(2): 101-6. DOI: 10.4274/imj.galenos.2018.65471</w:t>
      </w:r>
    </w:p>
    <w:p w14:paraId="18527F70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16. Erkan sanem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okşan,Bayar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Muluk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Nuray,Tuhanioglu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Birgul,Ozdas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Talih, Arslan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Arıkan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Osman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Kürşat,Görgülü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Orhan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Carotico-vertebral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Doppler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Idiopathic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Vertigo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</w:t>
      </w:r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2019) 15(5) 511-516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10.2174/1573405614666180402125219</w:t>
      </w:r>
    </w:p>
    <w:p w14:paraId="2FEFA515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17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Gökçe Kütük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Sinem,Gökçe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Gökçen, Arslan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Muhammet,Özkan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Yasemin,Kütük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Mustafa,Arıkan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Osman Kürşat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Comparison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Effects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Platelet-Rich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Plasma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Hyaluronic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Acid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Corticosteroid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Injections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Temporomandibular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Joint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Osteoarthritis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Craniofacial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Surgery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30(4) 1144-1148 DOI:10.1097/SCS.0000000000005211</w:t>
      </w:r>
    </w:p>
    <w:p w14:paraId="179CF5B7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18.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Gülmez Çakmak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Pınar,Ufuk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Furkan,Yağcı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Ahmet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Baki,Sağtaş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Ergin, Arslan Muhammet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Emissary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prevalence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evaluation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relationship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between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dural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anatomic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variations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posterior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fossa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emissary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MR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study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La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radiologia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127(7). 620-627.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10.1007/s11547-019-01010-2</w:t>
      </w:r>
    </w:p>
    <w:p w14:paraId="7B8B343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19.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Şimşek Fikri Selçuk, Arslan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Muhammet,Dağ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Yusuf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(2019)An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exceptional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group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non-small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cell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lung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cancer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difficult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diagnose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Evaluation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lipid-poor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adrenal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lesions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Bosnian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Basic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19(2)195-200.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10.17305/bjbms.2019.3837</w:t>
      </w:r>
    </w:p>
    <w:p w14:paraId="265EE771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Bozkurt,Ogur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Ulas,Adamhasan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Fulya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Primary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hydatid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cyst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posterior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thigh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percutaneous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treatment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Skeletal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47(10), 1437-1442.,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10.1007/s00256-018-2910-z.</w:t>
      </w:r>
    </w:p>
    <w:p w14:paraId="21E19C37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21.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Yilmaz Cengiz, Arslan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Muhammet,Arslan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(2009).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Intrascrotal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Arteriovenous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Malformation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Simulating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Varicocele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American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Roentgenology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192(6), 351-351.,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10.2214/AJR.09.2476</w:t>
      </w:r>
    </w:p>
    <w:p w14:paraId="6732AC5D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22.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Yilmaz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Cengiz, Arslan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Muhammet,Kılıç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Atıf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(2009).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Traumatic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dissection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extracranial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vertebral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..</w:t>
      </w:r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JBR-</w:t>
      </w:r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BTR :</w:t>
      </w:r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Belgian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Society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92(5), 264-264.</w:t>
      </w:r>
    </w:p>
    <w:p w14:paraId="1E0B6971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23.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Mustafa, Sonbahar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Emrah,Resorlu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Berkan, Arslan Muhammet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(2008).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Tetraplejik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Hastada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Geli</w:t>
      </w:r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flen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Apse Olgusu. </w:t>
      </w:r>
      <w:proofErr w:type="spellStart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Turkiye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Fiziksel Tip ve Rehabilitasyon Dergisi-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Physical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Rehabilitation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54(2), 82-83.</w:t>
      </w:r>
    </w:p>
    <w:p w14:paraId="36D8DEFB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24.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Yilmaz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Cengiz,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Muhammet,Gönüllü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Hasan,Erkan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Nazıf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(2010). 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Unusual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Cause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Haematuria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Arteriovenous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Malformation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Mimicking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Caliceal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Dilatation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Ultrasonography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Hong Kong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Emergency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17(2), 180-182.,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10.1177/102490791001700214,</w:t>
      </w:r>
    </w:p>
    <w:p w14:paraId="38EF0F3D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25.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Bozkurt,Gedikoğlu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Rare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Case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Iodide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Mumps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after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Percutaneous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Interventional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Liver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Chemoembolization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(2018)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experimentalheal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8(3) 224-225</w:t>
      </w:r>
    </w:p>
    <w:p w14:paraId="462858A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26.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Bozkurt,Polat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Kelle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Aygül,Akbulut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Serkan,Ugurlu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Erhan,Güney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Isa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Burak,Sözütok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Sınan,Külahcı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Özgür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(2018). Can FDG PET/CT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Exclude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N2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N3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Nodal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Disease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Breast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Cancer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?.</w:t>
      </w:r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Experimental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Oncology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7(01), 1-5.,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10.4172/2324-9110.1000210</w:t>
      </w:r>
    </w:p>
    <w:p w14:paraId="14DDA8B5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27.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Mustafa, Arslan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Muhammet,Resorlu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Eylem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Burcu,Gulpinar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Tolga,Adam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Gürhan,Sancak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Eyüp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Burak,Akbas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Alpaslan,Aylanç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Nılüfer,Özdemır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Hüseyın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(2014).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Comparison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individuals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consuming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natural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spring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water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tap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water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terms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urinary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tract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stone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disease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Archivio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Italiano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Urologia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Andrologia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86(3), 217,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10.4081/aiua.2014.3.217,</w:t>
      </w:r>
    </w:p>
    <w:p w14:paraId="169DD769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28.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Resorlu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Mustafa,Toprak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Canan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Akgun,Ozturk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Muhsin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Ozgun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Arslan Muhammet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(2017).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Retroperitoneal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haemangiopericytoma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BMJ Case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2017, 2017220945,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10.1136/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bcr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- 2017-220945,</w:t>
      </w:r>
    </w:p>
    <w:p w14:paraId="405D9EB4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29.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Soker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Gokhan,Soker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Eda,Gulek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Bozkurt,Tümer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Tugba,Kaya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Omer,Arslan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Muhammet,Yıldırım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Çelıkdemır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Ayse,Yilmaz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Cengiz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(2015).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Anterior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sacral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Meningocele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Associated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Tethered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Cord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Presenting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Constipation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US, CT, MRI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X-Ray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Findings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Open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5(02), 111-116.,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10.4236/ojrad.2015.52017,</w:t>
      </w:r>
    </w:p>
    <w:p w14:paraId="629E24C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30.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Sinan,Reyhan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Enver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.(2019) 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Spontaneous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Cholecystocutaneous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Fistula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Case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Management.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Emergency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Case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10(2) 47-49</w:t>
      </w:r>
    </w:p>
    <w:p w14:paraId="67F5A169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31.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Çınar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Celal,Oran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İsmail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Dual-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Lumen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Balloon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Catheter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Technique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Onyx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Embolization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Spinal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Dural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Arteriovenous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Fistula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2019 J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Vasc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Interv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Neurol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 10(3): 34–37</w:t>
      </w:r>
    </w:p>
    <w:p w14:paraId="553E1F0C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32.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Ilhan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Enver,Türe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Mehmet,Yilmaz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Cengiz,Arslan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(2009).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Subclavian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Thrombosis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Extending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into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Jugular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: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Paget-von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Schroetter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Syndrome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Clinical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Research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1(3), 178-180.,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10.4021/jocmr2009.07.1248</w:t>
      </w:r>
    </w:p>
    <w:p w14:paraId="4B39EA66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33.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Sınan,Akbulut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Serkan,Gulek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Bozkurt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(2019). Akut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kolesistitli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hastalarda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perkütan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safra kesesi drenajı sonuçlarımız. Pamukkale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12(1), 127-132.,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10.31362/patd.452868</w:t>
      </w:r>
    </w:p>
    <w:p w14:paraId="07E21922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34.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Degırmencıoglu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Serkan,Tekınhatun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Muhammed,Demıray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Atıke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Gökçen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Kolorektal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kanserli hastaların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karaciger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metastazlarına uygulanan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transarteriyal</w:t>
      </w:r>
      <w:proofErr w:type="spellEnd"/>
    </w:p>
    <w:p w14:paraId="07EAEB2C" w14:textId="77777777" w:rsidR="003B7EEA" w:rsidRPr="003B7EEA" w:rsidRDefault="00E51887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Kemoembolizasyon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B7EEA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tedavisinin erken dönem sonuçları ve komplikasyonları. Harran Üniversitesi Tıp Fakültesi Dergisi, 15(3), 255-258., (Kontrol No: 4689449)</w:t>
      </w:r>
    </w:p>
    <w:p w14:paraId="5A4CA4D7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35.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Arslan Muhammet,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Adıbellı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Zehra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Hılal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Cengız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Fevzı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,Soker</w:t>
      </w:r>
      <w:proofErr w:type="spellEnd"/>
      <w:proofErr w:type="gram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Gokhan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Perianal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Fistüllerin </w:t>
      </w:r>
      <w:proofErr w:type="spellStart"/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ıncelenmesindemanyetik</w:t>
      </w:r>
      <w:proofErr w:type="spellEnd"/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Rezonans Görüntülemenin Rolü. Harran Üniversitesi Tıp Fakültesi Dergisi, 15(1), 25-30</w:t>
      </w:r>
    </w:p>
    <w:p w14:paraId="495CAC3D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36.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Erkan Sanem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Oksan,Tuhanioglu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Birgül,Arslan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Muhammet,Erkan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Zeynel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Abidin,Küçükoglu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Tugçe,Yıldırım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Ilhamı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Assesment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internal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jugular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vein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diameters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Turkish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adults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Cumhuriyet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40(2), 142-149.,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10.7197/223.v40i37154.436002.</w:t>
      </w:r>
    </w:p>
    <w:p w14:paraId="03487BBA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37.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Sınan,Arslan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,Gulek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Bozkurt (2018).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Isolated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persistent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left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superior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vena cava. Harran Üniversitesi Tıp Fakültesi Dergisi, 15(2), 92-94.</w:t>
      </w:r>
    </w:p>
    <w:p w14:paraId="0EBF40B3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38.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Başol Kaya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Nurşah,Taş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Ufuk,Ayan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Murat,Esen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Mehmet,Arslan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Muhammet,Koç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İlyas,Acu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Berat</w:t>
      </w:r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(2013) </w:t>
      </w:r>
      <w:proofErr w:type="spellStart"/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anniculitis</w:t>
      </w:r>
      <w:proofErr w:type="spellEnd"/>
      <w:r w:rsidR="00E51887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Mesentery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Academic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Emergency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Case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Reports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4(4)173-176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10.5505/jaemcr.2013.56933</w:t>
      </w:r>
    </w:p>
    <w:p w14:paraId="5A21DA5C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39.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Oğuz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Abdullah,Önder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Akın,Taşkesen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Fatih,Gül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Mesut,Arslan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Muhammet,Kapan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Murat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(2012)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Situs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inversus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totalisli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hastada akut apandisit. Harran Üniversitesi Tıp Fakültesi Dergisi (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Harran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University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Faculty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9(3) 138-140.</w:t>
      </w:r>
    </w:p>
    <w:p w14:paraId="5FC2E944" w14:textId="77777777" w:rsidR="003B7EEA" w:rsidRP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40. </w:t>
      </w:r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Çakmak </w:t>
      </w:r>
      <w:proofErr w:type="spellStart"/>
      <w:proofErr w:type="gram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Pınar,Herek</w:t>
      </w:r>
      <w:proofErr w:type="spellEnd"/>
      <w:proofErr w:type="gram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Duygu,Ufuk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Furkan,Sagtas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Ergın,Arslan</w:t>
      </w:r>
      <w:proofErr w:type="spellEnd"/>
      <w:r w:rsidR="00322820"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Muhammet </w:t>
      </w: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(2019).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Posterior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fossa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emissary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venous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prevelance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visibility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on standart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computed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tomography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Science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International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8(3), 569-572.,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Doi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10.5455/medscience.2019.08.9014</w:t>
      </w:r>
    </w:p>
    <w:p w14:paraId="537BBA7B" w14:textId="77777777" w:rsidR="003B7EEA" w:rsidRDefault="003B7EEA" w:rsidP="003B7EEA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41. Değirmencioğlu S,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Unal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OU, Oktay E,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Demıray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AG, Arslan M, Aslan HS,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Sağtaş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Taşköylü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B, Kiraz I,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Dogu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GG, Yaren A.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Retrospective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evaluation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brain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metastates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lung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cancer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patients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treated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with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stereotactic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radiosurgery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alone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Acta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Oncol</w:t>
      </w:r>
      <w:proofErr w:type="spellEnd"/>
      <w:r w:rsidRPr="003B7EE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Tur, 2019; 52(2): 203-207 DOI: 10.5505/aot.2019.30932</w:t>
      </w:r>
    </w:p>
    <w:p w14:paraId="4CADE649" w14:textId="77777777" w:rsidR="00383C76" w:rsidRPr="008E3B8B" w:rsidRDefault="00383C76" w:rsidP="00383C76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42.</w:t>
      </w:r>
      <w:r w:rsidRPr="00383C76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D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Kilic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ID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Kilic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CI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Sevgican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O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Kilic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E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Alatas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M Arslan, E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Avci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T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hyperlink r:id="rId4" w:history="1"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Arterial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stiffness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measured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by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cardio-ankle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vascular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index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is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greater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in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non-obese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young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women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with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polycystic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ovarian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syndrome</w:t>
        </w:r>
        <w:proofErr w:type="spellEnd"/>
      </w:hyperlink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Obstetrics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and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Gynaecology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Research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2021: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47 (2), 521-528</w:t>
      </w:r>
    </w:p>
    <w:p w14:paraId="4668640C" w14:textId="77777777" w:rsidR="00383C76" w:rsidRDefault="00383C76" w:rsidP="00383C76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43. 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D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Kilic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T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Guler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CI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Sevgican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C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Kabukcu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I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Buber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K Mehmet, M Arslan,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hyperlink r:id="rId5" w:history="1"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Do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women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with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endometriosis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have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increased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arterial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stiffness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?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Kardiologia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Polska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Polish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Heart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)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79 (1), 58-65 </w:t>
      </w:r>
    </w:p>
    <w:p w14:paraId="2DD2FEEC" w14:textId="77777777" w:rsidR="00383C76" w:rsidRDefault="00383C76" w:rsidP="00383C76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44. 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FS Simsek, D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Yuksel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O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Yaylali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HS Aslan, E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Kılıçarslan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F Bir, M Arslan </w:t>
      </w:r>
      <w:hyperlink r:id="rId6" w:history="1"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Can PET/CT be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used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more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effectively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in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pleural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effusion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evaluation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?</w:t>
        </w:r>
      </w:hyperlink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Japanese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radiology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1-9</w:t>
      </w:r>
    </w:p>
    <w:p w14:paraId="128A600E" w14:textId="77777777" w:rsidR="00BD3A0D" w:rsidRDefault="00383C76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45. 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My Taş, B Dursun, M Arslan</w:t>
      </w:r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hyperlink r:id="rId7" w:history="1"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Postural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hematürinin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değerlendirilmesi: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posterior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nutcracker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sendromu.</w:t>
        </w:r>
      </w:hyperlink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Pamukkale Tıp Dergisi </w:t>
      </w:r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14 (4), 4-4</w:t>
      </w:r>
    </w:p>
    <w:p w14:paraId="6193B507" w14:textId="77777777" w:rsidR="00BD3A0D" w:rsidRP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46.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U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Ozgen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M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Özban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M Arslan, O Birsen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Ç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Mevlüt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S 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Yılmaz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...</w:t>
      </w:r>
    </w:p>
    <w:p w14:paraId="7A94B35E" w14:textId="77777777" w:rsidR="00BD3A0D" w:rsidRDefault="001E38A0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hyperlink r:id="rId8" w:history="1"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Splenic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artery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aneurysm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in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kidney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transplant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recipient</w:t>
        </w:r>
        <w:proofErr w:type="spellEnd"/>
      </w:hyperlink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Pamukkale Tıp Dergisi </w:t>
      </w:r>
      <w:r w:rsidR="00FC623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14 (4), 3-3</w:t>
      </w:r>
    </w:p>
    <w:p w14:paraId="35B21795" w14:textId="77777777" w:rsidR="00BD3A0D" w:rsidRP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47.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 Arslan, HS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Aslan, </w:t>
      </w:r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PÇ Gülmez, M </w:t>
      </w:r>
      <w:proofErr w:type="spellStart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Alpua</w:t>
      </w:r>
      <w:proofErr w:type="spellEnd"/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E Harktı, HI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Göktaş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...</w:t>
      </w:r>
      <w:proofErr w:type="spellStart"/>
      <w:r w:rsidR="001E38A0">
        <w:fldChar w:fldCharType="begin"/>
      </w:r>
      <w:r w:rsidR="001E38A0">
        <w:instrText xml:space="preserve"> HYPERLINK "https://scholar.google.com/citations?view_op=view_citation&amp;hl=tr&amp;user=SxgDdyAAAAAJ&amp;cstart=20&amp;pagesize=80&amp;sortby=pubdate&amp;citation_for_view=SxgDdyAAAAAJ:D_sINldO8mEC" </w:instrText>
      </w:r>
      <w:r w:rsidR="001E38A0">
        <w:fldChar w:fldCharType="separate"/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Effect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Needle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Sizes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Sample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Adequacy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in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Thyroid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Nodule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Fine-Needle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Biopsies</w:t>
      </w:r>
      <w:proofErr w:type="spellEnd"/>
      <w:r w:rsidR="001E38A0">
        <w:rPr>
          <w:rFonts w:ascii="Arial" w:eastAsia="Times New Roman" w:hAnsi="Arial" w:cs="Arial"/>
          <w:color w:val="333333"/>
          <w:sz w:val="20"/>
          <w:szCs w:val="20"/>
          <w:lang w:eastAsia="tr-TR"/>
        </w:rPr>
        <w:fldChar w:fldCharType="end"/>
      </w:r>
    </w:p>
    <w:p w14:paraId="0C3F817B" w14:textId="77777777" w:rsid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Contemporary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2021: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11 1-4</w:t>
      </w:r>
    </w:p>
    <w:p w14:paraId="7B56F0B2" w14:textId="77777777" w:rsidR="00BD3A0D" w:rsidRP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48.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32282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 Arslan, HS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Aslan, U Furkan, M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Tekinhatun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Efe Muhammed, 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...</w:t>
      </w:r>
    </w:p>
    <w:p w14:paraId="515CD287" w14:textId="77777777" w:rsidR="00BD3A0D" w:rsidRDefault="001E38A0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hyperlink r:id="rId9" w:history="1"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İntra-abdominal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apselerde görüntüleme yöntemleri rehberliğinde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kateterle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perkütan</w:t>
        </w:r>
        <w:proofErr w:type="spellEnd"/>
        <w:r w:rsidR="00BD3A0D"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drenaj</w:t>
        </w:r>
      </w:hyperlink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Pamukkale Tıp Dergisi </w:t>
      </w:r>
      <w:r w:rsid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2021: </w:t>
      </w:r>
      <w:r w:rsidR="00BD3A0D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14 (3), 1-1</w:t>
      </w:r>
    </w:p>
    <w:p w14:paraId="7105543D" w14:textId="77777777" w:rsid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49. </w:t>
      </w:r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FS Simsek, MC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Cayir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M Arslan, D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Yuksel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hyperlink r:id="rId10" w:history="1"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Can 18Fluoro-deoxy-glukose-positron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emission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tomography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/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computed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tomography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be a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useful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for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decision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of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elective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surgery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in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thoracic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aortic</w:t>
        </w:r>
        <w:proofErr w:type="spellEnd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8E3B8B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aneurysm</w:t>
        </w:r>
        <w:proofErr w:type="spellEnd"/>
      </w:hyperlink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.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Indian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of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Nuclear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Medicine</w:t>
      </w:r>
      <w:proofErr w:type="spellEnd"/>
      <w:r w:rsidRPr="008E3B8B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: IJNM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2021: 36 (3),307</w:t>
      </w:r>
    </w:p>
    <w:p w14:paraId="747DA823" w14:textId="77777777" w:rsidR="00BD3A0D" w:rsidRPr="00BD3A0D" w:rsidRDefault="00BD3A0D" w:rsidP="00BD3A0D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50. 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 Arslan, </w:t>
      </w:r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S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Sözütok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Ö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Külahcı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E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Ugurlu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, </w:t>
      </w:r>
      <w:proofErr w:type="spellStart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Ms</w:t>
      </w:r>
      <w:proofErr w:type="spellEnd"/>
      <w:r w:rsidR="00322820"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Yalçın, B Gülek </w:t>
      </w:r>
      <w:hyperlink r:id="rId11" w:history="1"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Is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there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a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relation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between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hepatic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fibrosis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due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to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chronic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hepatitis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B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and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C,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and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fibrosis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of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the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 xml:space="preserve"> </w:t>
        </w:r>
        <w:proofErr w:type="spellStart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lung</w:t>
        </w:r>
        <w:proofErr w:type="spellEnd"/>
        <w:r w:rsidRPr="00BD3A0D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?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Cumhuriyet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Medical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Journal</w:t>
      </w:r>
      <w:proofErr w:type="spellEnd"/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FC623A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2021: </w:t>
      </w:r>
      <w:r w:rsidRPr="00BD3A0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43 (3), 211-216</w:t>
      </w:r>
    </w:p>
    <w:p w14:paraId="13A829D9" w14:textId="77777777" w:rsidR="00EA06DE" w:rsidRPr="00EA06DE" w:rsidRDefault="00EA06DE" w:rsidP="00EA06D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ö</w:t>
      </w:r>
      <w:r w:rsidRPr="00EA06D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zlü Sunum ve Posterler</w:t>
      </w:r>
    </w:p>
    <w:p w14:paraId="355A294C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Yüksel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Selçuk,Oguz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Meral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Merve,Yalçın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Nagıhan,Gırısgen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Ilknur,Yılmaz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Neslıhan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Arslan Muhammet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(2019). IPN11360-82 Interleukin-5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staining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kidney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patients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IGA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vasculitis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nephritis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IGA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nephropathy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18th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congress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international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pediatric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nephrology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congress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(Özet Bildiri/Poster) </w:t>
      </w:r>
    </w:p>
    <w:p w14:paraId="5EEF1CAD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Yüksel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Selçuk,Oguz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Meral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Merve,Yalçın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Nagıhan,Gırısgen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Ilknur,Yılmaz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Neslıhan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Arslan Muhammet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(2019). IPN11363-85 Pentraxın-3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staınıng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ın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kıdney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patients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wıth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IGA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vasculıtıs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nephrıtıs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IGA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nephropathy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18th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congress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international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pediatric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nephrology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congress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2058-2059. (Özet Bildiri/Poster) </w:t>
      </w:r>
    </w:p>
    <w:p w14:paraId="162C1169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3.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Demırcı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Mahmut,Aslan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Halıl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Serdar,Gököz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Dogu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Gamze,Aykota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Muhammed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Rasıd,Çelık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Mustafa, Arslan Muhammet (2019).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Malıgn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Bılıyer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Obstrüksyonlarda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Endobılıyermıkrodalga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Ablasyon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ULUSLARARASI KATILIMLI 40. RADYOLOJI </w:t>
      </w:r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KONGRESI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2019 (Tam Metin Bildiri/Sözlü Sunum) </w:t>
      </w:r>
    </w:p>
    <w:p w14:paraId="33A4A696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4.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Sımsek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Fıkrı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Selçuk, 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Muhammet,Dag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Yusuf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Can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ıncrease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accuracy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pet/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ct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wıth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non-classıcal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paramater</w:t>
      </w:r>
      <w:proofErr w:type="spellEnd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for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lıpıd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poor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adrenal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lesıons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patıents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?.</w:t>
      </w:r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EuroSciCon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Conference on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Oncology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Stem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Cell (Özet Bildiri/Sözlü Sunum) </w:t>
      </w:r>
    </w:p>
    <w:p w14:paraId="4E97A03C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5.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Arslan Muhammet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(2018).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Early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Outcomes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Complıcatıons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Oftransarterıal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Chemoembolızatıon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Onpancreatıc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Wıth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Lıver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Metastases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XVI. Balkan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Congress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Radiology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-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2018 (Özet Bildiri/Sözlü Sunum) </w:t>
      </w:r>
    </w:p>
    <w:p w14:paraId="29EAEC2C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6.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Ufuk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Furkan,Yagcı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Ahmet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Bakı,Çakmak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Pınar,Sagtas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Ergın,Arslan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Chest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high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resolution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computed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tomography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findings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inscleroderma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at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time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initial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diagnosis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ECR 2018, 1-13.,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10.1594/ecr2018/C-0238 (Tam Metin Bildiri/Poster) </w:t>
      </w:r>
    </w:p>
    <w:p w14:paraId="34732DAD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7.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Muhammet,Gulek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Bozkurt,Polat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Kelle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Aygül,Akbulut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Serkan,Ugurlu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Erhan,Güney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Isa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Burak,Sözütok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Sınan,Külahcı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Özgür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(2017). Can FDG PET/CT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Thorax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CT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exclude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N2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N3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nodal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disease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patients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with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breast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?.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Cancer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Therapy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Radiation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Oncology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International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Oncologist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Diagnostics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Conference, 6(06),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Doi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10.4172/2324-9110-C1-005 (Özet Bildiri/Sözlü Sunum) </w:t>
      </w:r>
    </w:p>
    <w:p w14:paraId="41AC0995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8.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Soker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Gokhan,Öztürk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Bahadır,Gulek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Bozkurt,Kusçu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Ferıt,Bolat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Ayse,Arslan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Muhammet,Dogan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Ümıt,Yilmaz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Cengiz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(2015).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value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doppler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parameters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predicting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chronic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hepatitis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cirrhosis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are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there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cut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off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values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estimate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end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stage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liver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disease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24th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Annual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Conference of APASL (Özet Bildiri/Sözlü Sunum) </w:t>
      </w:r>
    </w:p>
    <w:p w14:paraId="7FF87AC2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9.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Soker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Gokhan,Ersözlü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Bozkırlı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Emıne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Duygu,Gulek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Bozkurt,Soker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Eda,Arslan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Muhammet,Memıs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Derya,Yilmaz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Cengiz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(2015). MRI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Findings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Soulder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Joint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Involvement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Ankylosing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Spondylitis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6th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Inflammation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Forum (Özet Bildiri/Sözlü Sunum)</w:t>
      </w:r>
    </w:p>
    <w:p w14:paraId="7A8A5850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10.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Oguz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Ibrahım,Demırcı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Emre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Emrah,Kılıç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Oguz,Arslan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Muhammet, Kılıç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Ismaıl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Dogu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(2019).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Radial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Anjiyografinin beklenmeyen komplikasyonu. 26. ULUSAL UYGULAMALI GIRISIMSEL KARDIYOLOJI TOPLANTISI (Özet Bildiri/Poster) </w:t>
      </w:r>
    </w:p>
    <w:p w14:paraId="286AEE60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11.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Akbulut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Serkan,Arslan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(2019).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Mammografı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Degerlendırmesı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Bı-Rads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 Olan Olgularda Meme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Kanserının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Saptanmasındameme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Usg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Ve</w:t>
      </w:r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Meme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Mrg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’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Karsılastırılması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. 1. Ulusal Cerrahi Onkoloji Sempozyumu (Özet Bildiri/Sözlü Sunum)</w:t>
      </w:r>
    </w:p>
    <w:p w14:paraId="29478F59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12.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Muhammet,Çınar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Celal,Oran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Ismaıl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Spinal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dural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arteriovenous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fistüllerin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Onyx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ile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embolizasyonunda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dual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lümen balon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katater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teknigi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39. Ulusal Radyoloji Kongresi (Özet Bildiri/Poster) </w:t>
      </w:r>
    </w:p>
    <w:p w14:paraId="39532532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13.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Degırmencıoglu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Serkan,Arslan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Muhammet,Bekıs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Recep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(2018).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Lutesyum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177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Psma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Tedavısı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Ile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Solıter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Akcıger</w:t>
      </w:r>
      <w:proofErr w:type="spellEnd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etastazına Yanıt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Saglanan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Metastatık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Hormona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Dırençlı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Prostat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Karsınomu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Olgusu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7.Türk tıbbi onkoloji kongresi (Tam Metin Bildiri/Poster) </w:t>
      </w:r>
    </w:p>
    <w:p w14:paraId="45C6BD2A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14.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Muhammet,Degırmencıoglu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Serkan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TAKE Sonrası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Karacıger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Apsesı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Olusumunda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Rısk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Faktörlerı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13.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Gırısımsel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Radyolojı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Yıllık Toplantısı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(Özet Bildiri/Sözlü Sunum) </w:t>
      </w:r>
    </w:p>
    <w:p w14:paraId="7453D177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15.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Muhammet,Adıbellı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Zehra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Hılal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Perianal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Fistüllerin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Incelenmesinde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Manyetik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RezonansGörüntülemenin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Rolü.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Saglık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Bilimleri Üniversitesi 2. Gastroenteroloji Günleri (Özet Bildiri/Sözlü Sunum) </w:t>
      </w:r>
    </w:p>
    <w:p w14:paraId="4E97C0EF" w14:textId="77777777" w:rsidR="00EA06DE" w:rsidRP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16.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Arslan Muhammet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(2018).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Hepatosellüler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Karsinomlu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Hastalarda TAKE sonrası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Postembolizasyon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Gelisiminde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Risk Faktörleri. 2. Çukurova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Hepatosellüler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Karsinoma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Kongresi (Özet Bildiri/Poster)</w:t>
      </w:r>
    </w:p>
    <w:p w14:paraId="2ED170A9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17.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Muhammet,Degırmencıoglu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Serkan,Yagcı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Ahmet Bakı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(2018). Yaslı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Hepatosellüler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Karsinomlu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Hastalarda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TAKE’xxnin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Önemi. 2. Çukurova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Hepatosellüler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Karsinoma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Kongresi (Özet Bildiri/Sözlü </w:t>
      </w:r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Sunum)(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Yayın No:4287934) </w:t>
      </w:r>
    </w:p>
    <w:p w14:paraId="33DBC316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18.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Kaya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Omer,Gulek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Bozkurt,Arslan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Muhammet,Sözütok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Sınan,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Soker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(2018).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Subsantımetrık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Tıroıd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Nodüllerınde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Ince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Igne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Aspır</w:t>
      </w:r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>asyon</w:t>
      </w:r>
      <w:proofErr w:type="spellEnd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Bıyopsısı</w:t>
      </w:r>
      <w:proofErr w:type="spellEnd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(IIAB) </w:t>
      </w:r>
      <w:proofErr w:type="spellStart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>Gereklı</w:t>
      </w:r>
      <w:proofErr w:type="spellEnd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ıdır</w:t>
      </w:r>
      <w:r w:rsidR="0039080E">
        <w:rPr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27. YIL YILLIK TOPLANTISI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NöroradyolojI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 Bas-Boyun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RadyolojIsI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(Özet Bildiri/Sözlü Sunum) </w:t>
      </w:r>
    </w:p>
    <w:p w14:paraId="10D7E59B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19.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Resorlu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Hatıce,Arslan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Muhammet,Akbas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Alparslan,Savas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Yılmaz,Zaterı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Coskun</w:t>
      </w:r>
      <w:proofErr w:type="spell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(2017).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Vasküler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Yetmezligi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Olan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Erektil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Disfonsiyon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Hastalarında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Dejeneratif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Disk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Hastalıgına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Yatkınlıgın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Degerlendirilmesi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26. ULUSAL FIZIKSEL TIP ve REHABILITASYON KONGRESI (Özet Bildiri/Poster) </w:t>
      </w:r>
    </w:p>
    <w:p w14:paraId="45903124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Muhammet,Resorlu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Mustafa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(2017). 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Ultrasonografı </w:t>
      </w:r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Ve</w:t>
      </w:r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Bılgısayarlı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Tomografı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Kılavuzlugunda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Yapılan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Perkütan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Transtorasık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Akcıger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Kesıcı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Igne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Bıyopsılerın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Tanı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Degerı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Komplıkasyonları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12. GIRISIMSEL RADYOLOJI YILLIK TOPLANTISI (Özet Bildiri/Sözlü Sunum) </w:t>
      </w:r>
    </w:p>
    <w:p w14:paraId="47BA1702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 xml:space="preserve">21. </w:t>
      </w:r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Arslan </w:t>
      </w:r>
      <w:proofErr w:type="spellStart"/>
      <w:proofErr w:type="gramStart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Muhammet,Gedıkoglu</w:t>
      </w:r>
      <w:proofErr w:type="spellEnd"/>
      <w:proofErr w:type="gramEnd"/>
      <w:r w:rsidR="00F17F82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Murat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(2016).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Perkütan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Transarteryel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Kemoembolızasyonıçın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Kullanılan Kontrast Madde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Sonrasıgelısen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Bılateral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Submadıbuler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Ve</w:t>
      </w:r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Parotıdsıaladenıt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Olgusu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37. Ulusal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Radyolji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Kongresi (Özet Bildiri/Poster) </w:t>
      </w:r>
    </w:p>
    <w:p w14:paraId="491174E7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22.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Soker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Gokhan,Yilmaz</w:t>
      </w:r>
      <w:proofErr w:type="spellEnd"/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Cengiz,Gulek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Bozkurt,Kaya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Omer,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Dılek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Okan,Görgülü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Ferıde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Fatma,Arslan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(2016). BILATERAL PCA INFARKTI ILE PREZENTE OLANVERTEBRAL ARTER DISEKSIYONU OLGUSU. 37. Ulusal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Radyolji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Kongresi (Özet Bildiri/</w:t>
      </w:r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Poster)(</w:t>
      </w:r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Yayın No:4953703) </w:t>
      </w:r>
    </w:p>
    <w:p w14:paraId="3DBE9F34" w14:textId="77777777" w:rsidR="0039080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23.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Yilmaz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Cengiz,Gulek</w:t>
      </w:r>
      <w:proofErr w:type="spellEnd"/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Bozkurt,Dılek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Okan,Kaya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Omer,Soker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Gokhan,Akın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Mehmet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Alı,Arslan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(2015).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A’xx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dan Z ’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xxye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Vertabral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Arter Ultrasonografisi. 36. ULUSAL RADYOLOJI KONGRESI (Özet Bildiri/Poster) </w:t>
      </w:r>
    </w:p>
    <w:p w14:paraId="54EE6D33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24.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Dılek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Okan,Akın</w:t>
      </w:r>
      <w:proofErr w:type="spellEnd"/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Mehmet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Alı,Kaya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Omer,Gulek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Bozkurt,Yilmaz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Cengiz,Soker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Muhammet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(2015). Dev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splenik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arter anevrizma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rüptürü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36. ULUSAL RADYOLOJI KONGRESI (Özet Bildiri/Poster) </w:t>
      </w:r>
    </w:p>
    <w:p w14:paraId="59E0192A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25.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Soker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Gokhan,Yilmaz</w:t>
      </w:r>
      <w:proofErr w:type="spellEnd"/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Cengiz,Gulek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Bozkurt,Kaya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Sefa,Arslan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Muhammet,Dılek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Okan,Kaya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(2015).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Perianal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Fistüllerde BT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Fistülografi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 MR Görüntüleme: Resimlerle Bir Konu. 36. Ulusal Radyoloji Kongresi (Özet Bildiri/Poster) </w:t>
      </w:r>
    </w:p>
    <w:p w14:paraId="05323FB8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26.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Soker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Gokhan,Soker</w:t>
      </w:r>
      <w:proofErr w:type="spellEnd"/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Eda,Yilmaz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Cengiz,Gulek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Bozkurt,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Muhammet,Bolat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Üçbılek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Ayse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(2014).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Rotator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kaf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metastazı: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Iki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olgunun MRG ve US bulguları ile sunumu. 35. Ulusal Radyoloji Kongresi (Özet Bildiri/Poster) </w:t>
      </w:r>
    </w:p>
    <w:p w14:paraId="73C3390D" w14:textId="77777777" w:rsid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27.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Soker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Gokhan,Görgülü</w:t>
      </w:r>
      <w:proofErr w:type="spellEnd"/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Ferıde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Fatma,Kaya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Omer,Görgülü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Orhan,Arslan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Muhammet,Akın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Mehmet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ALI,Yilmaz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Cengiz,Gulek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Bozkurt (2014).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Sfenoid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sinüste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monostotik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fibröz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displazi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Nadir bir olgunun sunumu. 35. Ulusal Radyoloji Kongresi (Özet Bildiri/Poster) </w:t>
      </w:r>
    </w:p>
    <w:p w14:paraId="2370A54E" w14:textId="77777777" w:rsidR="00EA06DE" w:rsidRP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28.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Yilmaz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Cengiz,Soker</w:t>
      </w:r>
      <w:proofErr w:type="spellEnd"/>
      <w:proofErr w:type="gram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Gokhan,</w:t>
      </w:r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Koç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Mevlüt,Arslan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Muhammet,Koc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Ayse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Selcan,Esen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Kaan,Kaya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Omer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(2014). Kardiyak RF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ablasyon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amacıyla yapılan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femoral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venöz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kateterizasyonda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nadir bir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basarısızlık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sebebi: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Hemiazigos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devamlılıgı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gösteren sol </w:t>
      </w:r>
      <w:proofErr w:type="spellStart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inferior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vena kava anomalisi. 35. Ulusal Radyoloji Kongresi (Özet Bildiri/Poster)</w:t>
      </w:r>
    </w:p>
    <w:p w14:paraId="3382654C" w14:textId="77777777" w:rsidR="00EA06DE" w:rsidRPr="00EA06DE" w:rsidRDefault="00EA06DE" w:rsidP="00EA06D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29.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Aydogdu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Serap,Adıbellı</w:t>
      </w:r>
      <w:proofErr w:type="spellEnd"/>
      <w:proofErr w:type="gram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Zehra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Hılal,Kalkım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Taner,Arslan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Muhammet,Abalı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Yusuf </w:t>
      </w:r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(2006).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Bır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Olgu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Nedenıyle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Sklerotık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Kemık</w:t>
      </w:r>
      <w:proofErr w:type="spellEnd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Lezyonlarına </w:t>
      </w:r>
      <w:proofErr w:type="spellStart"/>
      <w:r w:rsidR="0039080E"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Yaklasım</w:t>
      </w:r>
      <w:proofErr w:type="spellEnd"/>
      <w:r w:rsidRPr="00EA06DE">
        <w:rPr>
          <w:rFonts w:ascii="Arial" w:hAnsi="Arial" w:cs="Arial"/>
          <w:color w:val="333333"/>
          <w:sz w:val="20"/>
          <w:szCs w:val="20"/>
          <w:shd w:val="clear" w:color="auto" w:fill="FFFFFF"/>
        </w:rPr>
        <w:t>. 27. Ulusal radyoloji kongresi (Özet Bildiri/Poster)</w:t>
      </w:r>
    </w:p>
    <w:p w14:paraId="2C74E4C9" w14:textId="77777777" w:rsidR="003B7EEA" w:rsidRPr="003B7EEA" w:rsidRDefault="003B7EEA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1B79B423" w14:textId="77777777" w:rsidR="001320B9" w:rsidRDefault="001320B9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Akademik/İdari Deneyim</w:t>
      </w:r>
    </w:p>
    <w:p w14:paraId="27005046" w14:textId="77777777" w:rsidR="00225280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2004-2005 Zonguldak Karaelmas Üniversitesi S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afranbolu MYO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/ Kurum Tabibi</w:t>
      </w:r>
    </w:p>
    <w:p w14:paraId="521451B0" w14:textId="77777777" w:rsidR="00225280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2005-2010 İzmir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Bozyaka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Eğitim ve Araştırma Hastanesi / Radyoloji Asistanlığı</w:t>
      </w:r>
    </w:p>
    <w:p w14:paraId="708EB8FB" w14:textId="77777777" w:rsidR="00225280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2011-2012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Şanlıurfa Ceylanpınar Devlet Hastanesi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/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Radyoloji Uzmanı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Baştabip Yardımcılığı</w:t>
      </w:r>
    </w:p>
    <w:p w14:paraId="2E5B728A" w14:textId="77777777" w:rsidR="001320B9" w:rsidRDefault="00225280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2012-2014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Özel Soma Vefa Hastanesi</w:t>
      </w:r>
      <w:r w:rsidRPr="0022528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/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Radyoloji Uzmanı</w:t>
      </w:r>
    </w:p>
    <w:p w14:paraId="0545EDA1" w14:textId="77777777" w:rsidR="001320B9" w:rsidRPr="001320B9" w:rsidRDefault="001320B9" w:rsidP="001320B9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2014-2017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Adana Numune Eğitim ve Araştırma Hastanesi 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/</w:t>
      </w:r>
      <w:r w:rsidR="0022528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</w:t>
      </w:r>
      <w:r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adyoloji U</w:t>
      </w:r>
      <w:r w:rsidRPr="001320B9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zmanı</w:t>
      </w:r>
    </w:p>
    <w:p w14:paraId="66B9F6A1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2017-2019 Pamukkale Üniversitesi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Doktor Öğretim Üyesi</w:t>
      </w:r>
    </w:p>
    <w:p w14:paraId="073760B9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2019-Halen Pamukkale Üniversitesi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2252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Doçent</w:t>
      </w:r>
    </w:p>
    <w:p w14:paraId="728651B3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Yabancı Dil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İngilizce</w:t>
      </w:r>
    </w:p>
    <w:p w14:paraId="25F93E95" w14:textId="77777777" w:rsidR="001320B9" w:rsidRDefault="001320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320B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H indeksi: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</w:t>
      </w:r>
    </w:p>
    <w:p w14:paraId="65E2AC06" w14:textId="77777777" w:rsidR="00FF5D32" w:rsidRDefault="00FF5D3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FF5D3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Orcid</w:t>
      </w:r>
      <w:proofErr w:type="spellEnd"/>
      <w:r w:rsidRPr="00FF5D3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No:</w:t>
      </w:r>
      <w:r w:rsidRPr="00FF5D32">
        <w:t xml:space="preserve"> </w:t>
      </w:r>
      <w:r w:rsidRPr="00FF5D32">
        <w:rPr>
          <w:rFonts w:ascii="Arial" w:hAnsi="Arial" w:cs="Arial"/>
          <w:color w:val="333333"/>
          <w:sz w:val="20"/>
          <w:szCs w:val="20"/>
          <w:shd w:val="clear" w:color="auto" w:fill="FFFFFF"/>
        </w:rPr>
        <w:t>0000-0001-5565-0770</w:t>
      </w:r>
    </w:p>
    <w:p w14:paraId="43EE5079" w14:textId="77777777" w:rsidR="001320B9" w:rsidRDefault="00FF5D3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E3B8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Google Akademik: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2" w:history="1">
        <w:r w:rsidR="008E3B8B" w:rsidRPr="00794C71">
          <w:rPr>
            <w:rStyle w:val="Kpr"/>
            <w:rFonts w:ascii="Arial" w:hAnsi="Arial" w:cs="Arial"/>
            <w:sz w:val="20"/>
            <w:szCs w:val="20"/>
            <w:shd w:val="clear" w:color="auto" w:fill="FFFFFF"/>
          </w:rPr>
          <w:t>https://scholar.google.com/citations?user=SxgDdyAAAAAJ&amp;hl=tr</w:t>
        </w:r>
      </w:hyperlink>
    </w:p>
    <w:p w14:paraId="5952179A" w14:textId="77777777" w:rsidR="008E3B8B" w:rsidRDefault="008E3B8B" w:rsidP="008E3B8B">
      <w:pPr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sectPr w:rsidR="008E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9"/>
    <w:rsid w:val="001320B9"/>
    <w:rsid w:val="001E38A0"/>
    <w:rsid w:val="00225280"/>
    <w:rsid w:val="00322820"/>
    <w:rsid w:val="00383C76"/>
    <w:rsid w:val="0039080E"/>
    <w:rsid w:val="003B7EEA"/>
    <w:rsid w:val="00596645"/>
    <w:rsid w:val="00795C76"/>
    <w:rsid w:val="00827552"/>
    <w:rsid w:val="008E3B8B"/>
    <w:rsid w:val="00BD3A0D"/>
    <w:rsid w:val="00C970CB"/>
    <w:rsid w:val="00E01D02"/>
    <w:rsid w:val="00E51887"/>
    <w:rsid w:val="00EA06DE"/>
    <w:rsid w:val="00EA2273"/>
    <w:rsid w:val="00F156F2"/>
    <w:rsid w:val="00F17F82"/>
    <w:rsid w:val="00FC623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F259"/>
  <w15:chartTrackingRefBased/>
  <w15:docId w15:val="{733DD99A-CD20-42FC-BA57-40D0CF9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scah">
    <w:name w:val="gsc_a_h"/>
    <w:basedOn w:val="VarsaylanParagrafYazTipi"/>
    <w:rsid w:val="008E3B8B"/>
  </w:style>
  <w:style w:type="character" w:customStyle="1" w:styleId="gsincb">
    <w:name w:val="gs_in_cb"/>
    <w:basedOn w:val="VarsaylanParagrafYazTipi"/>
    <w:rsid w:val="008E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10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48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002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4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52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tr&amp;user=SxgDdyAAAAAJ&amp;cstart=20&amp;pagesize=80&amp;sortby=pubdate&amp;citation_for_view=SxgDdyAAAAAJ:V3AGJWp-ZtQ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citation&amp;hl=tr&amp;user=SxgDdyAAAAAJ&amp;cstart=20&amp;pagesize=80&amp;sortby=pubdate&amp;citation_for_view=SxgDdyAAAAAJ:1qzjygNMrQYC" TargetMode="External"/><Relationship Id="rId12" Type="http://schemas.openxmlformats.org/officeDocument/2006/relationships/hyperlink" Target="https://scholar.google.com/citations?user=SxgDdyAAAAAJ&amp;hl=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view_op=view_citation&amp;hl=tr&amp;user=SxgDdyAAAAAJ&amp;sortby=pubdate&amp;citation_for_view=SxgDdyAAAAAJ:eflP2zaiRacC" TargetMode="External"/><Relationship Id="rId11" Type="http://schemas.openxmlformats.org/officeDocument/2006/relationships/hyperlink" Target="https://scholar.google.com/citations?view_op=view_citation&amp;hl=tr&amp;user=SxgDdyAAAAAJ&amp;sortby=pubdate&amp;citation_for_view=SxgDdyAAAAAJ:bnK-pcrLprsC" TargetMode="External"/><Relationship Id="rId5" Type="http://schemas.openxmlformats.org/officeDocument/2006/relationships/hyperlink" Target="https://scholar.google.com/citations?view_op=view_citation&amp;hl=tr&amp;user=SxgDdyAAAAAJ&amp;sortby=pubdate&amp;citation_for_view=SxgDdyAAAAAJ:738O_yMBCRsC" TargetMode="External"/><Relationship Id="rId10" Type="http://schemas.openxmlformats.org/officeDocument/2006/relationships/hyperlink" Target="https://scholar.google.com/citations?view_op=view_citation&amp;hl=tr&amp;user=SxgDdyAAAAAJ&amp;sortby=pubdate&amp;citation_for_view=SxgDdyAAAAAJ:5ugPr518TE4C" TargetMode="External"/><Relationship Id="rId4" Type="http://schemas.openxmlformats.org/officeDocument/2006/relationships/hyperlink" Target="https://scholar.google.com/citations?view_op=view_citation&amp;hl=tr&amp;user=SxgDdyAAAAAJ&amp;sortby=pubdate&amp;citation_for_view=SxgDdyAAAAAJ:q3oQSFYPqjQC" TargetMode="External"/><Relationship Id="rId9" Type="http://schemas.openxmlformats.org/officeDocument/2006/relationships/hyperlink" Target="https://scholar.google.com/citations?view_op=view_citation&amp;hl=tr&amp;user=SxgDdyAAAAAJ&amp;cstart=20&amp;pagesize=80&amp;sortby=pubdate&amp;citation_for_view=SxgDdyAAAAAJ:eJXPG6dFmWU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arslan</dc:creator>
  <cp:keywords/>
  <dc:description/>
  <cp:revision>3</cp:revision>
  <dcterms:created xsi:type="dcterms:W3CDTF">2021-11-23T05:30:00Z</dcterms:created>
  <dcterms:modified xsi:type="dcterms:W3CDTF">2021-11-28T06:14:00Z</dcterms:modified>
</cp:coreProperties>
</file>