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7252" w14:textId="77777777" w:rsidR="00420B4E" w:rsidRPr="00890C27" w:rsidRDefault="00890C27" w:rsidP="00890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27">
        <w:rPr>
          <w:rFonts w:ascii="Times New Roman" w:hAnsi="Times New Roman" w:cs="Times New Roman"/>
          <w:b/>
          <w:sz w:val="28"/>
          <w:szCs w:val="28"/>
        </w:rPr>
        <w:t>NAZAN KESKİN</w:t>
      </w:r>
    </w:p>
    <w:p w14:paraId="70C9ACF2" w14:textId="77777777" w:rsidR="00890C27" w:rsidRDefault="00890C27" w:rsidP="00890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C0B8" w14:textId="77777777" w:rsidR="00890C27" w:rsidRPr="00A67831" w:rsidRDefault="00890C27" w:rsidP="00890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A0F9D" w14:textId="77777777" w:rsidR="0055294E" w:rsidRPr="0050206E" w:rsidRDefault="00A6297C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proofErr w:type="spellEnd"/>
      <w:r w:rsidR="002E24F3"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0E4D" w:rsidRPr="00570FD0" w14:paraId="3282D936" w14:textId="77777777" w:rsidTr="009C18A7">
        <w:tc>
          <w:tcPr>
            <w:tcW w:w="2303" w:type="dxa"/>
          </w:tcPr>
          <w:p w14:paraId="6FB5B96C" w14:textId="77777777" w:rsidR="002C0E4D" w:rsidRPr="00570FD0" w:rsidRDefault="00EA381A" w:rsidP="009C18A7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B.S.</w:t>
            </w:r>
          </w:p>
        </w:tc>
        <w:tc>
          <w:tcPr>
            <w:tcW w:w="2303" w:type="dxa"/>
          </w:tcPr>
          <w:p w14:paraId="299757B3" w14:textId="77777777" w:rsidR="002C0E4D" w:rsidRPr="00570FD0" w:rsidRDefault="002C0E4D" w:rsidP="002C0E4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2303" w:type="dxa"/>
          </w:tcPr>
          <w:p w14:paraId="2E0C446C" w14:textId="77777777" w:rsidR="002C0E4D" w:rsidRPr="00570FD0" w:rsidRDefault="002C0E4D" w:rsidP="002C0E4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303" w:type="dxa"/>
          </w:tcPr>
          <w:p w14:paraId="27A9A745" w14:textId="77777777" w:rsidR="002C0E4D" w:rsidRPr="00570FD0" w:rsidRDefault="002C0E4D" w:rsidP="009C18A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1984</w:t>
            </w:r>
          </w:p>
        </w:tc>
      </w:tr>
      <w:tr w:rsidR="002C0E4D" w:rsidRPr="00570FD0" w14:paraId="6B4E8227" w14:textId="77777777" w:rsidTr="009C18A7">
        <w:tc>
          <w:tcPr>
            <w:tcW w:w="2303" w:type="dxa"/>
          </w:tcPr>
          <w:p w14:paraId="60D3A99B" w14:textId="77777777" w:rsidR="002C0E4D" w:rsidRPr="00570FD0" w:rsidRDefault="002C0E4D" w:rsidP="00EA381A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M.S</w:t>
            </w:r>
            <w:r w:rsidR="00EA3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331E99F8" w14:textId="77777777" w:rsidR="002C0E4D" w:rsidRPr="00570FD0" w:rsidRDefault="002C0E4D" w:rsidP="002C0E4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Mole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cular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2303" w:type="dxa"/>
          </w:tcPr>
          <w:p w14:paraId="38057FD5" w14:textId="77777777" w:rsidR="002C0E4D" w:rsidRPr="00570FD0" w:rsidRDefault="002C0E4D" w:rsidP="002C0E4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4605E5D2" w14:textId="77777777" w:rsidR="002C0E4D" w:rsidRPr="00570FD0" w:rsidRDefault="002C0E4D" w:rsidP="009C18A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</w:tr>
      <w:tr w:rsidR="002C0E4D" w:rsidRPr="00570FD0" w14:paraId="34E080FA" w14:textId="77777777" w:rsidTr="009C18A7">
        <w:tc>
          <w:tcPr>
            <w:tcW w:w="2303" w:type="dxa"/>
          </w:tcPr>
          <w:p w14:paraId="3DE3FC58" w14:textId="77777777" w:rsidR="002C0E4D" w:rsidRPr="00570FD0" w:rsidRDefault="002C0E4D" w:rsidP="009C18A7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Ph.D</w:t>
            </w:r>
            <w:proofErr w:type="spellEnd"/>
            <w:proofErr w:type="gramEnd"/>
            <w:r w:rsidRPr="0057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6E547E47" w14:textId="77777777" w:rsidR="002C0E4D" w:rsidRPr="00570FD0" w:rsidRDefault="002C0E4D" w:rsidP="002C0E4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2C0E4D">
              <w:rPr>
                <w:rFonts w:ascii="Times New Roman" w:eastAsia="Calibri" w:hAnsi="Times New Roman" w:cs="Times New Roman"/>
                <w:sz w:val="24"/>
                <w:szCs w:val="24"/>
              </w:rPr>
              <w:t>Molecular</w:t>
            </w:r>
            <w:proofErr w:type="spellEnd"/>
            <w:r w:rsidRPr="002C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4D">
              <w:rPr>
                <w:rFonts w:ascii="Times New Roman" w:eastAsia="Calibri" w:hAnsi="Times New Roman" w:cs="Times New Roman"/>
                <w:sz w:val="24"/>
                <w:szCs w:val="24"/>
              </w:rPr>
              <w:t>Biology</w:t>
            </w:r>
            <w:proofErr w:type="spellEnd"/>
            <w:r w:rsidRPr="002C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3A7D607B" w14:textId="77777777" w:rsidR="002C0E4D" w:rsidRPr="00570FD0" w:rsidRDefault="002C0E4D" w:rsidP="002C0E4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niversi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2303" w:type="dxa"/>
          </w:tcPr>
          <w:p w14:paraId="76EB1DBB" w14:textId="77777777" w:rsidR="002C0E4D" w:rsidRPr="00570FD0" w:rsidRDefault="002C0E4D" w:rsidP="009C18A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</w:tr>
    </w:tbl>
    <w:p w14:paraId="23C0BBFB" w14:textId="77777777" w:rsidR="002C0E4D" w:rsidRDefault="002C0E4D" w:rsidP="002C0E4D">
      <w:pPr>
        <w:rPr>
          <w:rFonts w:ascii="Times New Roman" w:hAnsi="Times New Roman" w:cs="Times New Roman"/>
          <w:sz w:val="24"/>
          <w:szCs w:val="24"/>
        </w:rPr>
      </w:pPr>
    </w:p>
    <w:p w14:paraId="33F858C3" w14:textId="77777777" w:rsidR="000E29E9" w:rsidRDefault="000E29E9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1FCBE" w14:textId="77777777" w:rsidR="000E29E9" w:rsidRDefault="000E29E9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9DEF1" w14:textId="77777777" w:rsidR="00A04CEC" w:rsidRPr="0050206E" w:rsidRDefault="002E24F3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>Academic</w:t>
      </w:r>
      <w:proofErr w:type="spellEnd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proofErr w:type="spellEnd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  <w:proofErr w:type="spellEnd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proofErr w:type="spellEnd"/>
    </w:p>
    <w:p w14:paraId="00EA75D5" w14:textId="77777777" w:rsidR="00BA14D0" w:rsidRPr="00570FD0" w:rsidRDefault="000E29E9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4F3">
        <w:rPr>
          <w:rFonts w:ascii="Times New Roman" w:eastAsia="Calibri" w:hAnsi="Times New Roman" w:cs="Times New Roman"/>
          <w:sz w:val="24"/>
          <w:szCs w:val="24"/>
        </w:rPr>
        <w:t>Head</w:t>
      </w:r>
      <w:proofErr w:type="spellEnd"/>
      <w:r w:rsidRPr="002E24F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Biology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 xml:space="preserve">Pamukkale </w:t>
      </w:r>
      <w:proofErr w:type="spellStart"/>
      <w:r w:rsidR="002E24F3">
        <w:rPr>
          <w:rFonts w:ascii="Times New Roman" w:eastAsia="Calibri" w:hAnsi="Times New Roman" w:cs="Times New Roman"/>
          <w:sz w:val="24"/>
          <w:szCs w:val="24"/>
        </w:rPr>
        <w:t>U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>niversit</w:t>
      </w:r>
      <w:r w:rsidR="002E24F3"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 w:rsidR="002E24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24F3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="002E2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24F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2E24F3">
        <w:rPr>
          <w:rFonts w:ascii="Times New Roman" w:eastAsia="Calibri" w:hAnsi="Times New Roman" w:cs="Times New Roman"/>
          <w:sz w:val="24"/>
          <w:szCs w:val="24"/>
        </w:rPr>
        <w:t xml:space="preserve"> Art </w:t>
      </w:r>
      <w:proofErr w:type="spellStart"/>
      <w:r w:rsidR="002E24F3">
        <w:rPr>
          <w:rFonts w:ascii="Times New Roman" w:eastAsia="Calibri" w:hAnsi="Times New Roman" w:cs="Times New Roman"/>
          <w:sz w:val="24"/>
          <w:szCs w:val="24"/>
        </w:rPr>
        <w:t>Faculty</w:t>
      </w:r>
      <w:proofErr w:type="spellEnd"/>
      <w:r w:rsidR="002E24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24F3">
        <w:rPr>
          <w:rFonts w:ascii="Times New Roman" w:eastAsia="Calibri" w:hAnsi="Times New Roman" w:cs="Times New Roman"/>
          <w:sz w:val="24"/>
          <w:szCs w:val="24"/>
        </w:rPr>
        <w:t>Department</w:t>
      </w:r>
      <w:proofErr w:type="spellEnd"/>
      <w:r w:rsidR="002E24F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="002E24F3">
        <w:rPr>
          <w:rFonts w:ascii="Times New Roman" w:eastAsia="Calibri" w:hAnsi="Times New Roman" w:cs="Times New Roman"/>
          <w:sz w:val="24"/>
          <w:szCs w:val="24"/>
        </w:rPr>
        <w:t>Biology</w:t>
      </w:r>
      <w:proofErr w:type="spellEnd"/>
      <w:r w:rsidR="002E24F3">
        <w:rPr>
          <w:rFonts w:ascii="Times New Roman" w:eastAsia="Calibri" w:hAnsi="Times New Roman" w:cs="Times New Roman"/>
          <w:sz w:val="24"/>
          <w:szCs w:val="24"/>
        </w:rPr>
        <w:t>,</w:t>
      </w:r>
      <w:r w:rsidRPr="000E2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>2002-2008</w:t>
      </w:r>
    </w:p>
    <w:p w14:paraId="3DB71B49" w14:textId="77777777" w:rsidR="00BA14D0" w:rsidRPr="00570FD0" w:rsidRDefault="00A5443F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B47512">
        <w:rPr>
          <w:rFonts w:ascii="Times New Roman" w:eastAsia="Calibri" w:hAnsi="Times New Roman" w:cs="Times New Roman"/>
          <w:sz w:val="24"/>
          <w:szCs w:val="24"/>
        </w:rPr>
        <w:t>ember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 Management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C</w:t>
      </w:r>
      <w:r w:rsidRPr="00A5443F">
        <w:rPr>
          <w:rFonts w:ascii="Times New Roman" w:eastAsia="Calibri" w:hAnsi="Times New Roman" w:cs="Times New Roman"/>
          <w:sz w:val="24"/>
          <w:szCs w:val="24"/>
        </w:rPr>
        <w:t>ommittee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 xml:space="preserve">Pamukkale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>niversit</w:t>
      </w:r>
      <w:r w:rsidR="00B47512"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Plant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genetics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agricultural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biotechnology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application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research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7512">
        <w:rPr>
          <w:rFonts w:ascii="Times New Roman" w:eastAsia="Calibri" w:hAnsi="Times New Roman" w:cs="Times New Roman"/>
          <w:sz w:val="24"/>
          <w:szCs w:val="24"/>
        </w:rPr>
        <w:t>center</w:t>
      </w:r>
      <w:proofErr w:type="spellEnd"/>
      <w:r w:rsidR="00B475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>2010-</w:t>
      </w:r>
      <w:r w:rsidR="00E46579">
        <w:rPr>
          <w:rFonts w:ascii="Times New Roman" w:eastAsia="Calibri" w:hAnsi="Times New Roman" w:cs="Times New Roman"/>
          <w:sz w:val="24"/>
          <w:szCs w:val="24"/>
        </w:rPr>
        <w:t>2021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9E8E1F" w14:textId="77777777" w:rsidR="00BA14D0" w:rsidRPr="00570FD0" w:rsidRDefault="00B47512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 xml:space="preserve">Pamukkale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>niversi</w:t>
      </w:r>
      <w:r>
        <w:rPr>
          <w:rFonts w:ascii="Times New Roman" w:eastAsia="Calibri" w:hAnsi="Times New Roman" w:cs="Times New Roman"/>
          <w:sz w:val="24"/>
          <w:szCs w:val="24"/>
        </w:rPr>
        <w:t>ty</w:t>
      </w:r>
      <w:proofErr w:type="spellEnd"/>
      <w:r w:rsidR="00B66E91" w:rsidRPr="00B66E91">
        <w:t xml:space="preserve"> </w:t>
      </w:r>
      <w:proofErr w:type="spellStart"/>
      <w:r w:rsidR="00B66E91" w:rsidRPr="00B66E91">
        <w:rPr>
          <w:rFonts w:ascii="Times New Roman" w:eastAsia="Calibri" w:hAnsi="Times New Roman" w:cs="Times New Roman"/>
          <w:sz w:val="24"/>
          <w:szCs w:val="24"/>
        </w:rPr>
        <w:t>Animal</w:t>
      </w:r>
      <w:proofErr w:type="spellEnd"/>
      <w:r w:rsidR="00B66E91" w:rsidRPr="00B66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6E91" w:rsidRPr="00B66E91">
        <w:rPr>
          <w:rFonts w:ascii="Times New Roman" w:eastAsia="Calibri" w:hAnsi="Times New Roman" w:cs="Times New Roman"/>
          <w:sz w:val="24"/>
          <w:szCs w:val="24"/>
        </w:rPr>
        <w:t>Experiments</w:t>
      </w:r>
      <w:proofErr w:type="spellEnd"/>
      <w:r w:rsidR="00B66E91" w:rsidRPr="00B66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6E91" w:rsidRPr="00B66E91">
        <w:rPr>
          <w:rFonts w:ascii="Times New Roman" w:eastAsia="Calibri" w:hAnsi="Times New Roman" w:cs="Times New Roman"/>
          <w:sz w:val="24"/>
          <w:szCs w:val="24"/>
        </w:rPr>
        <w:t>Ethics</w:t>
      </w:r>
      <w:proofErr w:type="spellEnd"/>
      <w:r w:rsidR="00B66E91" w:rsidRPr="00B66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6E91" w:rsidRPr="00B66E91">
        <w:rPr>
          <w:rFonts w:ascii="Times New Roman" w:eastAsia="Calibri" w:hAnsi="Times New Roman" w:cs="Times New Roman"/>
          <w:sz w:val="24"/>
          <w:szCs w:val="24"/>
        </w:rPr>
        <w:t>Committee</w:t>
      </w:r>
      <w:proofErr w:type="spellEnd"/>
      <w:r w:rsidR="00B66E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>2012-</w:t>
      </w:r>
      <w:r w:rsidR="00BA14D0">
        <w:rPr>
          <w:rFonts w:ascii="Times New Roman" w:eastAsia="Calibri" w:hAnsi="Times New Roman" w:cs="Times New Roman"/>
          <w:sz w:val="24"/>
          <w:szCs w:val="24"/>
        </w:rPr>
        <w:t>2016</w:t>
      </w:r>
    </w:p>
    <w:p w14:paraId="41BF0EF5" w14:textId="77777777" w:rsidR="00BA14D0" w:rsidRDefault="00B66E91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 xml:space="preserve">Pamukkale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Electron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Microscopy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14D0" w:rsidRPr="00570FD0">
        <w:rPr>
          <w:rFonts w:ascii="Times New Roman" w:eastAsia="Calibri" w:hAnsi="Times New Roman" w:cs="Times New Roman"/>
          <w:sz w:val="24"/>
          <w:szCs w:val="24"/>
        </w:rPr>
        <w:t>2013-</w:t>
      </w:r>
      <w:r w:rsidR="00BA14D0">
        <w:rPr>
          <w:rFonts w:ascii="Times New Roman" w:eastAsia="Calibri" w:hAnsi="Times New Roman" w:cs="Times New Roman"/>
          <w:sz w:val="24"/>
          <w:szCs w:val="24"/>
        </w:rPr>
        <w:t>2017</w:t>
      </w:r>
    </w:p>
    <w:p w14:paraId="59ADA2B8" w14:textId="77777777" w:rsidR="00B75F1A" w:rsidRDefault="00B75F1A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486540" w14:textId="77777777" w:rsidR="000E29E9" w:rsidRDefault="000E29E9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61447A" w14:textId="77777777" w:rsidR="00BA14D0" w:rsidRPr="0050206E" w:rsidRDefault="002C0E4D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Area</w:t>
      </w:r>
      <w:proofErr w:type="spellEnd"/>
      <w:r w:rsidRPr="005020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of </w:t>
      </w: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Research</w:t>
      </w:r>
      <w:proofErr w:type="spellEnd"/>
    </w:p>
    <w:p w14:paraId="2F8D02D1" w14:textId="77777777" w:rsidR="00BA14D0" w:rsidRDefault="00BA14D0" w:rsidP="005529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Histolo</w:t>
      </w:r>
      <w:r w:rsidR="000C2B3D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0C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B3D">
        <w:rPr>
          <w:rFonts w:ascii="Times New Roman" w:hAnsi="Times New Roman" w:cs="Times New Roman"/>
          <w:sz w:val="24"/>
          <w:szCs w:val="24"/>
        </w:rPr>
        <w:t>Cytology</w:t>
      </w:r>
      <w:proofErr w:type="spellEnd"/>
      <w:r w:rsidR="00B75F1A">
        <w:rPr>
          <w:rFonts w:ascii="Times New Roman" w:hAnsi="Times New Roman" w:cs="Times New Roman"/>
          <w:sz w:val="24"/>
          <w:szCs w:val="24"/>
        </w:rPr>
        <w:t>,</w:t>
      </w:r>
      <w:r w:rsidR="000C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3D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="000C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3D">
        <w:rPr>
          <w:rFonts w:ascii="Times New Roman" w:hAnsi="Times New Roman" w:cs="Times New Roman"/>
          <w:sz w:val="24"/>
          <w:szCs w:val="24"/>
        </w:rPr>
        <w:t>Microscopy</w:t>
      </w:r>
      <w:proofErr w:type="spellEnd"/>
    </w:p>
    <w:p w14:paraId="4FB1E790" w14:textId="77777777" w:rsidR="000C2B3D" w:rsidRDefault="000C2B3D" w:rsidP="0055294E">
      <w:pPr>
        <w:rPr>
          <w:rFonts w:ascii="Times New Roman" w:hAnsi="Times New Roman" w:cs="Times New Roman"/>
          <w:sz w:val="24"/>
          <w:szCs w:val="24"/>
        </w:rPr>
      </w:pPr>
    </w:p>
    <w:p w14:paraId="770D5EC5" w14:textId="77777777" w:rsidR="000C2B3D" w:rsidRDefault="000C2B3D" w:rsidP="0055294E">
      <w:pPr>
        <w:rPr>
          <w:rFonts w:ascii="Times New Roman" w:hAnsi="Times New Roman" w:cs="Times New Roman"/>
          <w:sz w:val="24"/>
          <w:szCs w:val="24"/>
        </w:rPr>
      </w:pPr>
    </w:p>
    <w:p w14:paraId="56F99524" w14:textId="77777777" w:rsidR="00B75F1A" w:rsidRDefault="00B75F1A" w:rsidP="0055294E">
      <w:pPr>
        <w:rPr>
          <w:rFonts w:ascii="Times New Roman" w:hAnsi="Times New Roman" w:cs="Times New Roman"/>
          <w:sz w:val="24"/>
          <w:szCs w:val="24"/>
        </w:rPr>
      </w:pPr>
    </w:p>
    <w:p w14:paraId="3FDB5D5F" w14:textId="77777777" w:rsidR="00B75F1A" w:rsidRDefault="00B75F1A" w:rsidP="0055294E">
      <w:pPr>
        <w:rPr>
          <w:rFonts w:ascii="Times New Roman" w:hAnsi="Times New Roman" w:cs="Times New Roman"/>
          <w:b/>
          <w:sz w:val="24"/>
          <w:szCs w:val="24"/>
        </w:rPr>
      </w:pPr>
    </w:p>
    <w:p w14:paraId="5D99D070" w14:textId="77777777" w:rsidR="00B75F1A" w:rsidRDefault="00B75F1A" w:rsidP="0055294E">
      <w:pPr>
        <w:rPr>
          <w:rFonts w:ascii="Times New Roman" w:hAnsi="Times New Roman" w:cs="Times New Roman"/>
          <w:b/>
          <w:sz w:val="24"/>
          <w:szCs w:val="24"/>
        </w:rPr>
      </w:pPr>
    </w:p>
    <w:p w14:paraId="70DE4B1A" w14:textId="77777777" w:rsidR="00B75F1A" w:rsidRDefault="000E29E9" w:rsidP="00552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PUBLICATIONS</w:t>
      </w:r>
    </w:p>
    <w:p w14:paraId="1AF40C4C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N.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>,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Ozdes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>, A.</w:t>
      </w:r>
      <w:r w:rsidR="00130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Keskin, I.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Acıkbas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H.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Bagcı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(2002)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incidence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molecular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analysis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glucose-6-phosphatedehydrogenase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deficiency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province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Denizli-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Turkey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Medical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Science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Monitor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8(6), CR453-CR456. </w:t>
      </w:r>
    </w:p>
    <w:p w14:paraId="1F889029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Kabukcu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>Keskin N.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Keskin A., Atalay E. (2007)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Frequency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Factor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Leiden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Concomitance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Factor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Leiden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Prothrombin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G20210A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Mutation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Methylene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Tetrahydrofolate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Reductase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C677T Gene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Mutation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Healthy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Population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Denizli,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Aegean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Region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Turkey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Clinical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Applied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Thrombosis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Hemostasis</w:t>
      </w:r>
      <w:proofErr w:type="spellEnd"/>
      <w:r w:rsidR="00130A5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Vol</w:t>
      </w:r>
      <w:proofErr w:type="spellEnd"/>
      <w:proofErr w:type="gramEnd"/>
      <w:r w:rsidRPr="006C0C73">
        <w:rPr>
          <w:rFonts w:ascii="Times New Roman" w:eastAsia="Calibri" w:hAnsi="Times New Roman" w:cs="Times New Roman"/>
          <w:sz w:val="24"/>
          <w:szCs w:val="24"/>
        </w:rPr>
        <w:t>. 13, No. 2, 166-171.</w:t>
      </w:r>
    </w:p>
    <w:p w14:paraId="550F327C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N.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A. I. Bozkurt, A. Keskin (2011)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Consanguineous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marriages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relationship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consanguineous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marriages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abortion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infant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mortality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Acipayam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rural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area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Denizli, TURKEY,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Healthmed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="00130A5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Vol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. 5, No 2. 350-353.  </w:t>
      </w:r>
    </w:p>
    <w:p w14:paraId="4310A4BA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Keskin, N.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P. (2011)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Glycohistochemical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study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Denizli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Cock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testis,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Animal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Veterinary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Advances</w:t>
      </w:r>
      <w:proofErr w:type="spellEnd"/>
      <w:r w:rsidR="00130A5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10(10): 1327-1331. </w:t>
      </w:r>
    </w:p>
    <w:p w14:paraId="708C39B3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Pinar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Barbaros Sahin (2012)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Histochemical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Demonstration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Mucosubstances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Mouse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Gastrointestinal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Tract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Treated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Origanum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hypericifolium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Schwartz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P.H.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Davis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Extract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African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Biotechnology</w:t>
      </w:r>
      <w:proofErr w:type="spellEnd"/>
      <w:r w:rsidR="00130A5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Vol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. 11(10),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pp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. 2436-2444.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8E88D4" w14:textId="77777777" w:rsidR="006C0C73" w:rsidRPr="006C0C73" w:rsidRDefault="006C0C73" w:rsidP="006C0C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Pinar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(2012) I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  <w:lang w:val="en-US"/>
        </w:rPr>
        <w:t>nvestigation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Particular Matters on the Leaves of</w:t>
      </w:r>
      <w:r w:rsidRPr="006C0C73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 Pi</w:t>
      </w:r>
      <w:proofErr w:type="spellStart"/>
      <w:r w:rsidRPr="006C0C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nus</w:t>
      </w:r>
      <w:proofErr w:type="spellEnd"/>
      <w:r w:rsidRPr="006C0C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nigra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>Arn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>subsp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6C0C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allasiana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>Lamb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>Holmboe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>n D</w:t>
      </w:r>
      <w:r w:rsidRPr="006C0C73">
        <w:rPr>
          <w:rFonts w:ascii="Times New Roman" w:eastAsia="Calibri" w:hAnsi="Times New Roman" w:cs="Times New Roman"/>
          <w:sz w:val="24"/>
          <w:szCs w:val="24"/>
        </w:rPr>
        <w:t>enizli (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Turkey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Pakistan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Botany</w:t>
      </w:r>
      <w:proofErr w:type="spellEnd"/>
      <w:r w:rsidR="00130A5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C73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44(4): 1369-1374.</w:t>
      </w:r>
    </w:p>
    <w:p w14:paraId="4D241025" w14:textId="77777777" w:rsidR="006C0C73" w:rsidRPr="006C0C73" w:rsidRDefault="006C0C73" w:rsidP="006C0C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WarnockPro-LightDisp" w:hAnsi="Times New Roman" w:cs="Times New Roman"/>
          <w:sz w:val="24"/>
          <w:szCs w:val="24"/>
          <w:lang w:eastAsia="tr-TR"/>
        </w:rPr>
      </w:pPr>
      <w:r w:rsidRPr="006C0C73">
        <w:rPr>
          <w:rFonts w:ascii="Times New Roman" w:eastAsia="WarnockPro-LightDisp" w:hAnsi="Times New Roman" w:cs="Times New Roman"/>
          <w:b/>
          <w:sz w:val="24"/>
          <w:szCs w:val="24"/>
          <w:lang w:eastAsia="tr-TR"/>
        </w:rPr>
        <w:t>Nazan Keskin</w:t>
      </w:r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, Ramazan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Mammadov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Pinar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Ili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(2012)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The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effects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>Crataegus</w:t>
      </w:r>
      <w:proofErr w:type="spellEnd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>aronia</w:t>
      </w:r>
      <w:proofErr w:type="spellEnd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var. </w:t>
      </w:r>
      <w:proofErr w:type="spellStart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>dentata</w:t>
      </w:r>
      <w:proofErr w:type="spellEnd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Browicz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extract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biochemical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indices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and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apoptosis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partially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hepatectomized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liver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rats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>Bosnian</w:t>
      </w:r>
      <w:proofErr w:type="spellEnd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>Journal</w:t>
      </w:r>
      <w:proofErr w:type="spellEnd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 xml:space="preserve"> of Basic </w:t>
      </w:r>
      <w:proofErr w:type="spellStart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>Medical</w:t>
      </w:r>
      <w:proofErr w:type="spellEnd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>Science</w:t>
      </w:r>
      <w:proofErr w:type="spellEnd"/>
      <w:r w:rsidR="00130A5E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 xml:space="preserve">, </w:t>
      </w:r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12 (3): 177-181.</w:t>
      </w:r>
    </w:p>
    <w:p w14:paraId="7B8C4131" w14:textId="77777777" w:rsidR="006C0C73" w:rsidRPr="006C0C73" w:rsidRDefault="006C0C73" w:rsidP="006C0C73">
      <w:pPr>
        <w:tabs>
          <w:tab w:val="left" w:pos="311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 xml:space="preserve">Nazan </w:t>
      </w:r>
      <w:proofErr w:type="gramStart"/>
      <w:r w:rsidRPr="006C0C73">
        <w:rPr>
          <w:rFonts w:ascii="Times New Roman" w:eastAsia="Calibri" w:hAnsi="Times New Roman" w:cs="Times New Roman"/>
          <w:b/>
          <w:sz w:val="24"/>
          <w:szCs w:val="24"/>
        </w:rPr>
        <w:t>KESKİN</w:t>
      </w:r>
      <w:r w:rsidRPr="006C0C73">
        <w:rPr>
          <w:rFonts w:ascii="Times New Roman" w:eastAsia="Calibri" w:hAnsi="Times New Roman" w:cs="Times New Roman"/>
          <w:sz w:val="24"/>
          <w:szCs w:val="24"/>
        </w:rPr>
        <w:t>,  Pınar</w:t>
      </w:r>
      <w:proofErr w:type="gram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İLİ (2012)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Glycohistochemistry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lateral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tympanic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membrane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syrinx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Denizli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cock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Turkish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Veterinary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Animal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Sciences</w:t>
      </w:r>
      <w:proofErr w:type="spellEnd"/>
      <w:r w:rsidR="00130A5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sz w:val="24"/>
          <w:szCs w:val="24"/>
        </w:rPr>
        <w:t>37: 414-418 (DOI: 10.3906/vet-1210-44).</w:t>
      </w:r>
    </w:p>
    <w:p w14:paraId="4EADE844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P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Ili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 Keskin 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(2013), A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histochemical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study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ultraviolet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B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irradiation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>Origanum</w:t>
      </w:r>
      <w:proofErr w:type="spellEnd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>hypericifolium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oil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applied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to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skin of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mice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>Biotechnic</w:t>
      </w:r>
      <w:proofErr w:type="spellEnd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&amp; </w:t>
      </w:r>
      <w:proofErr w:type="spellStart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>Histochemistry</w:t>
      </w:r>
      <w:proofErr w:type="spellEnd"/>
      <w:r w:rsidR="00130A5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>88(5): 272-</w:t>
      </w:r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9. 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>(DOI: 10.3109/10520295.2013.773077).</w:t>
      </w:r>
    </w:p>
    <w:p w14:paraId="00B44F1A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0C7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Bucak MN, </w:t>
      </w:r>
      <w:r w:rsidRPr="006C0C73">
        <w:rPr>
          <w:rFonts w:ascii="Times New Roman" w:eastAsia="Calibri" w:hAnsi="Times New Roman" w:cs="Times New Roman"/>
          <w:b/>
          <w:bCs/>
          <w:sz w:val="24"/>
          <w:szCs w:val="24"/>
        </w:rPr>
        <w:t>Keskin N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Taşpınar M,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Çoyan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K,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Başpınar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N,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Cenariu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MC, Bilgili A, Öztürk C, Kurşunlu AN (2013),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Raffinose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hypotaurine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improve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post-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thawed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Merino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ram sperm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parameters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>Cryobiology</w:t>
      </w:r>
      <w:proofErr w:type="spellEnd"/>
      <w:r w:rsidR="00130A5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0C73">
        <w:rPr>
          <w:rFonts w:ascii="Times New Roman" w:eastAsia="Calibri" w:hAnsi="Times New Roman" w:cs="Times New Roman"/>
          <w:sz w:val="24"/>
          <w:szCs w:val="24"/>
        </w:rPr>
        <w:t>2013</w:t>
      </w:r>
      <w:proofErr w:type="gram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Aug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; 67(1):34-9.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>: 10.1016/</w:t>
      </w:r>
      <w:r w:rsidRPr="006C0C73">
        <w:rPr>
          <w:rFonts w:ascii="Times New Roman" w:eastAsia="Calibri" w:hAnsi="Times New Roman" w:cs="Times New Roman"/>
          <w:i/>
          <w:sz w:val="24"/>
          <w:szCs w:val="24"/>
        </w:rPr>
        <w:t>j.cryobiol.</w:t>
      </w:r>
      <w:r w:rsidRPr="006C0C73">
        <w:rPr>
          <w:rFonts w:ascii="Times New Roman" w:eastAsia="Calibri" w:hAnsi="Times New Roman" w:cs="Times New Roman"/>
          <w:sz w:val="24"/>
          <w:szCs w:val="24"/>
        </w:rPr>
        <w:t>2013.04.007.</w:t>
      </w:r>
      <w:r w:rsidRPr="006C0C7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204B361F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Pınar İLİ, 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 xml:space="preserve">Nazan KESKİN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(2014),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Immunohistochemical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investigation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galectin-3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skin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mice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applied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essential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oil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irradiated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ultraviolet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B,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Turkish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Medical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Sciences</w:t>
      </w:r>
      <w:proofErr w:type="spellEnd"/>
      <w:r w:rsidR="00130A5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44</w:t>
      </w:r>
      <w:proofErr w:type="gramEnd"/>
      <w:r w:rsidRPr="006C0C73">
        <w:rPr>
          <w:rFonts w:ascii="Times New Roman" w:eastAsia="Calibri" w:hAnsi="Times New Roman" w:cs="Times New Roman"/>
          <w:sz w:val="24"/>
          <w:szCs w:val="24"/>
        </w:rPr>
        <w:t>: 417-421 (DOİ: 10.3906/sag-1304-9).</w:t>
      </w:r>
    </w:p>
    <w:p w14:paraId="0067F40C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H. R.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Gungor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S. Akkaya, N. Ok, A.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Yorukoglu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C.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Yorukoglu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E.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Kiter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E. O.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Oguz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b/>
          <w:bCs/>
          <w:sz w:val="24"/>
          <w:szCs w:val="24"/>
        </w:rPr>
        <w:t>N. Keskin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G.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Abban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Mete (2015),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Chronic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Exposure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to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Static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Magnetic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Fields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from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Magnetic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Resonance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Imaging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Devices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Deserves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Screening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for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Osteoporosis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Vitamin D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Levels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: A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Rat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Model, </w:t>
      </w:r>
      <w:r w:rsidRPr="006C0C73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Int. J. Environ. Res. Public Health</w:t>
      </w:r>
      <w:r w:rsidR="00130A5E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 xml:space="preserve">, </w:t>
      </w:r>
      <w:r w:rsidRPr="006C0C73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12</w:t>
      </w:r>
      <w:r w:rsidRPr="006C0C73">
        <w:rPr>
          <w:rFonts w:ascii="Times New Roman" w:eastAsia="Calibri" w:hAnsi="Times New Roman" w:cs="Times New Roman"/>
          <w:sz w:val="24"/>
          <w:szCs w:val="24"/>
          <w:lang w:val="en"/>
        </w:rPr>
        <w:t>(8), 8919-8932; doi:</w:t>
      </w:r>
      <w:hyperlink r:id="rId5" w:history="1">
        <w:r w:rsidRPr="006C0C73">
          <w:rPr>
            <w:rFonts w:ascii="Times New Roman" w:eastAsia="Calibri" w:hAnsi="Times New Roman" w:cs="Times New Roman"/>
            <w:sz w:val="24"/>
            <w:szCs w:val="24"/>
            <w:lang w:val="en"/>
          </w:rPr>
          <w:t>10.3390/ijerph120808919</w:t>
        </w:r>
      </w:hyperlink>
      <w:r w:rsidRPr="006C0C73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14:paraId="2F0A127E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Karabulut A, Simavlı SA,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Abban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GM,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Akyer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ŞP, </w:t>
      </w:r>
      <w:r w:rsidRPr="006C0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Keskin N</w:t>
      </w:r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Tan S, Şahin B. (2016)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Tissue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reaction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urogynecologic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meshes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steroid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soaking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mesh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models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Urogynecol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J.</w:t>
      </w:r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Apr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</w:t>
      </w:r>
    </w:p>
    <w:p w14:paraId="3074285B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C73">
        <w:rPr>
          <w:rFonts w:ascii="Times New Roman" w:hAnsi="Times New Roman" w:cs="Times New Roman"/>
          <w:sz w:val="24"/>
          <w:szCs w:val="24"/>
        </w:rPr>
        <w:t>Pinar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</w:t>
      </w:r>
      <w:r w:rsidRPr="006C0C73">
        <w:rPr>
          <w:rFonts w:ascii="Times New Roman" w:hAnsi="Times New Roman" w:cs="Times New Roman"/>
          <w:b/>
          <w:sz w:val="24"/>
          <w:szCs w:val="24"/>
        </w:rPr>
        <w:t xml:space="preserve">Nazan </w:t>
      </w:r>
      <w:proofErr w:type="gramStart"/>
      <w:r w:rsidRPr="006C0C73">
        <w:rPr>
          <w:rFonts w:ascii="Times New Roman" w:hAnsi="Times New Roman" w:cs="Times New Roman"/>
          <w:b/>
          <w:sz w:val="24"/>
          <w:szCs w:val="24"/>
        </w:rPr>
        <w:t>Keskin</w:t>
      </w:r>
      <w:r w:rsidRPr="006C0C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0C73">
        <w:rPr>
          <w:rFonts w:ascii="Times New Roman" w:hAnsi="Times New Roman" w:cs="Times New Roman"/>
          <w:sz w:val="24"/>
          <w:szCs w:val="24"/>
        </w:rPr>
        <w:t xml:space="preserve"> Fikret Sari, (2016)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Investigation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particulate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matters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on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leaves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Platanus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sp. in Denizli,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Turkey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using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FESEM-EDS,</w:t>
      </w:r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</w:rPr>
        <w:t>Fresenius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</w:rPr>
        <w:t>Environmental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</w:rPr>
        <w:t>Bulletin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2016 Volume 25 – No. 7/2016,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2393-2403.</w:t>
      </w:r>
    </w:p>
    <w:p w14:paraId="733CFA98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0C73">
        <w:rPr>
          <w:rFonts w:ascii="Times New Roman" w:hAnsi="Times New Roman" w:cs="Times New Roman"/>
          <w:sz w:val="24"/>
          <w:szCs w:val="24"/>
        </w:rPr>
        <w:t xml:space="preserve">Ali Erdem Öztürk, Mustafa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Bodu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Mustafa Numan Bucak, Vahit Ağır, Ayşe Özcan, </w:t>
      </w:r>
      <w:r w:rsidRPr="006C0C73">
        <w:rPr>
          <w:rFonts w:ascii="Times New Roman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Pinar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Tohid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Rezaei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Topraggaleh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Hümeyra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Sidal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Nuri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Başpinar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Şükrü Dursun. (2020)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synergistic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trehalose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cryoprotectants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thaw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ram sperm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</w:rPr>
        <w:t>Cryobiology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</w:rPr>
        <w:t>,</w:t>
      </w:r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r w:rsidRPr="006C0C73">
        <w:rPr>
          <w:rFonts w:ascii="Times New Roman" w:hAnsi="Times New Roman" w:cs="Times New Roman"/>
          <w:iCs/>
          <w:sz w:val="24"/>
          <w:szCs w:val="24"/>
        </w:rPr>
        <w:t xml:space="preserve">Volume 95,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August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 2020,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Pages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 157-163. </w:t>
      </w:r>
      <w:hyperlink r:id="rId6" w:history="1">
        <w:r w:rsidRPr="006C0C73">
          <w:rPr>
            <w:rFonts w:ascii="Times New Roman" w:hAnsi="Times New Roman" w:cs="Times New Roman"/>
            <w:iCs/>
            <w:sz w:val="24"/>
            <w:szCs w:val="24"/>
          </w:rPr>
          <w:t>doi.org/10.1016/j.cryobiol.2020.03.008</w:t>
        </w:r>
      </w:hyperlink>
    </w:p>
    <w:p w14:paraId="05667F03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C73">
        <w:rPr>
          <w:rFonts w:ascii="Times New Roman" w:hAnsi="Times New Roman" w:cs="Times New Roman"/>
          <w:b/>
          <w:sz w:val="24"/>
          <w:szCs w:val="24"/>
        </w:rPr>
        <w:t xml:space="preserve">Nazan </w:t>
      </w:r>
      <w:proofErr w:type="gramStart"/>
      <w:r w:rsidRPr="006C0C73">
        <w:rPr>
          <w:rFonts w:ascii="Times New Roman" w:hAnsi="Times New Roman" w:cs="Times New Roman"/>
          <w:b/>
          <w:sz w:val="24"/>
          <w:szCs w:val="24"/>
        </w:rPr>
        <w:t xml:space="preserve">Keskin,  </w:t>
      </w:r>
      <w:r w:rsidRPr="006C0C73">
        <w:rPr>
          <w:rFonts w:ascii="Times New Roman" w:hAnsi="Times New Roman" w:cs="Times New Roman"/>
          <w:sz w:val="24"/>
          <w:szCs w:val="24"/>
        </w:rPr>
        <w:t>Cennet</w:t>
      </w:r>
      <w:proofErr w:type="gram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Erdogan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 Mustafa Numan Bucak,  Ali Erdem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Ozturk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Mustafa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Bodu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Pınar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Nuri 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Baspinar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Sukru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Dursun (2020)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Cryopreservation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on ram sperm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ultrastructure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</w:rPr>
        <w:t>Biopreservation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</w:rPr>
        <w:t>Biobanking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</w:rPr>
        <w:t>,</w:t>
      </w:r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: 18,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>: 5, p: 441-448, 2020,</w:t>
      </w:r>
      <w:r w:rsidRPr="006C0C73">
        <w:rPr>
          <w:rFonts w:ascii="Arial" w:hAnsi="Arial" w:cs="Arial"/>
          <w:color w:val="292B2C"/>
          <w:shd w:val="clear" w:color="auto" w:fill="FFFFFF"/>
        </w:rPr>
        <w:t> </w:t>
      </w:r>
      <w:r w:rsidRPr="006C0C73">
        <w:rPr>
          <w:rFonts w:ascii="Times New Roman" w:hAnsi="Times New Roman" w:cs="Times New Roman"/>
          <w:color w:val="000000"/>
          <w:sz w:val="24"/>
          <w:szCs w:val="24"/>
        </w:rPr>
        <w:t>DOI: 10.1089/bio.2020.0056</w:t>
      </w:r>
    </w:p>
    <w:p w14:paraId="4823539B" w14:textId="77777777" w:rsidR="006C0C73" w:rsidRPr="006C0C73" w:rsidRDefault="006C0C73" w:rsidP="006C0C73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Mustafa Numan Bucak, </w:t>
      </w:r>
      <w:r w:rsidRPr="006C0C73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Nazan Keskin</w:t>
      </w:r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Pinar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Mustafa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Bodu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Pınar Peker Akalın, Ali Erdem Öztürk,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Huseyin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Özkan, Fikret Sarı, Nuri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Başpınar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Şükrü Dursun (2020),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Decreasing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glycerol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content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by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co-supplementation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trehalose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taxifolin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hydrate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in ram semen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extender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Microscopic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oxidative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stress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gene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expression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analyses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6C0C73">
        <w:rPr>
          <w:rFonts w:ascii="Times New Roman" w:eastAsiaTheme="majorEastAsia" w:hAnsi="Times New Roman" w:cs="Times New Roman"/>
          <w:i/>
          <w:sz w:val="24"/>
          <w:szCs w:val="24"/>
        </w:rPr>
        <w:t>Cryobiology</w:t>
      </w:r>
      <w:proofErr w:type="spellEnd"/>
      <w:r w:rsidRPr="006C0C73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2020, </w:t>
      </w:r>
      <w:hyperlink r:id="rId7" w:tooltip="Go to table of contents for this volume/issue" w:history="1">
        <w:r w:rsidRPr="006C0C73">
          <w:rPr>
            <w:rFonts w:ascii="Times New Roman" w:eastAsiaTheme="majorEastAsia" w:hAnsi="Times New Roman" w:cs="Times New Roman"/>
            <w:sz w:val="24"/>
            <w:szCs w:val="24"/>
          </w:rPr>
          <w:t>Volume 96</w:t>
        </w:r>
      </w:hyperlink>
      <w:r w:rsidRPr="006C0C73">
        <w:rPr>
          <w:rFonts w:ascii="Times New Roman" w:eastAsiaTheme="majorEastAsia" w:hAnsi="Times New Roman" w:cs="Times New Roman"/>
          <w:sz w:val="24"/>
          <w:szCs w:val="24"/>
        </w:rPr>
        <w:t>, 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October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2020,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Pages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19-29 </w:t>
      </w:r>
      <w:hyperlink r:id="rId8" w:tgtFrame="_blank" w:tooltip="Persistent link using digital object identifier" w:history="1">
        <w:r w:rsidRPr="006C0C73">
          <w:rPr>
            <w:rFonts w:ascii="Times New Roman" w:eastAsiaTheme="majorEastAsia" w:hAnsi="Times New Roman" w:cs="Times New Roman"/>
            <w:sz w:val="24"/>
            <w:szCs w:val="24"/>
          </w:rPr>
          <w:t>doi.org/10.1016/j.cryobiol.2020.09.001</w:t>
        </w:r>
      </w:hyperlink>
    </w:p>
    <w:p w14:paraId="0E4B4005" w14:textId="77777777" w:rsidR="006C0C73" w:rsidRPr="006C0C73" w:rsidRDefault="006C0C73" w:rsidP="006C0C73"/>
    <w:p w14:paraId="77E3CA11" w14:textId="77777777" w:rsidR="006C0C73" w:rsidRPr="006C0C73" w:rsidRDefault="006C0C73" w:rsidP="006C0C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C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Mustafa Numan Bucak, Pınar Peker Akalın, </w:t>
      </w:r>
      <w:r w:rsidRPr="006C0C73">
        <w:rPr>
          <w:rFonts w:ascii="Times New Roman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Mustafa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Bodu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Ali Erdem Öztürk,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Pinar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Hüseyin Özkan,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Tohid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Rezaei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Topraggaleh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Halil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Ozancan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Arslan, Nuri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Başpınar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Sükrü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Dursun (2021) Combination of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fetuin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trehalose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in presence of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low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glycerol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improves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post-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thawed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ram sperm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microscopic-oxidative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stressparameters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DNA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integrity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antioxidant-related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genes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C0C73">
        <w:rPr>
          <w:rFonts w:ascii="Times New Roman" w:hAnsi="Times New Roman" w:cs="Times New Roman"/>
          <w:bCs/>
          <w:i/>
          <w:iCs/>
          <w:sz w:val="24"/>
          <w:szCs w:val="24"/>
        </w:rPr>
        <w:t>Andrology</w:t>
      </w:r>
      <w:proofErr w:type="spellEnd"/>
      <w:r w:rsidRPr="006C0C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6C0C73">
        <w:rPr>
          <w:rFonts w:ascii="Times New Roman" w:hAnsi="Times New Roman" w:cs="Times New Roman"/>
          <w:bCs/>
          <w:sz w:val="24"/>
          <w:szCs w:val="24"/>
        </w:rPr>
        <w:t>2021, DOI: 10.1111/andr.12974</w:t>
      </w:r>
    </w:p>
    <w:p w14:paraId="78CBEE9A" w14:textId="77777777" w:rsidR="006C0C73" w:rsidRDefault="006C0C73" w:rsidP="006C0C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C73">
        <w:rPr>
          <w:rFonts w:ascii="Times New Roman" w:hAnsi="Times New Roman" w:cs="Times New Roman"/>
          <w:bCs/>
          <w:sz w:val="24"/>
          <w:szCs w:val="24"/>
        </w:rPr>
        <w:t xml:space="preserve">Mustafa Numan Bucak, </w:t>
      </w:r>
      <w:r w:rsidRPr="006C0C73">
        <w:rPr>
          <w:rFonts w:ascii="Times New Roman" w:hAnsi="Times New Roman" w:cs="Times New Roman"/>
          <w:b/>
          <w:bCs/>
          <w:sz w:val="24"/>
          <w:szCs w:val="24"/>
        </w:rPr>
        <w:t>Nazan Keskin</w:t>
      </w:r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Mustafa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Bodu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Bülent Bülbül, Mesut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Kırbaş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Ali Erdem Öztürk,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Fatime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Frotan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Pinar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Hüseyin Özkan, Nuri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Başpınar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Sükrü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Dursun (2021) Combination of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trehalose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low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boron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precence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decreased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glycerol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improves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post-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thawed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ram sperm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parameters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: A model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boron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0C73">
        <w:rPr>
          <w:rFonts w:ascii="Times New Roman" w:hAnsi="Times New Roman" w:cs="Times New Roman"/>
          <w:bCs/>
          <w:i/>
          <w:sz w:val="24"/>
          <w:szCs w:val="24"/>
        </w:rPr>
        <w:t>Andrology,</w:t>
      </w:r>
      <w:r w:rsidRPr="006C0C73">
        <w:rPr>
          <w:rFonts w:ascii="Times New Roman" w:hAnsi="Times New Roman" w:cs="Times New Roman"/>
          <w:bCs/>
          <w:sz w:val="24"/>
          <w:szCs w:val="24"/>
        </w:rPr>
        <w:t>2021,</w:t>
      </w:r>
      <w:r w:rsidRPr="006C0C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C0C73">
        <w:rPr>
          <w:rFonts w:ascii="Times New Roman" w:hAnsi="Times New Roman" w:cs="Times New Roman"/>
          <w:bCs/>
          <w:sz w:val="24"/>
          <w:szCs w:val="24"/>
        </w:rPr>
        <w:t>DOI: 10.1111/andr.13130</w:t>
      </w:r>
    </w:p>
    <w:p w14:paraId="428D70AC" w14:textId="77777777" w:rsidR="006C0C73" w:rsidRDefault="006C0C73" w:rsidP="006C0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Baykara T, 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>Keskin 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(2019)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Effects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Laser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Hardening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Treatment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Wear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Properties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Vanadis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Extra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Vanadis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Tool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Steels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0C73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Pr="006C0C73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Pr="006C0C73">
        <w:rPr>
          <w:rFonts w:ascii="Times New Roman" w:hAnsi="Times New Roman" w:cs="Times New Roman"/>
          <w:i/>
          <w:iCs/>
          <w:sz w:val="24"/>
          <w:szCs w:val="24"/>
        </w:rPr>
        <w:t>Metall</w:t>
      </w:r>
      <w:proofErr w:type="spellEnd"/>
      <w:r w:rsidRPr="006C0C73">
        <w:rPr>
          <w:rFonts w:ascii="Times New Roman" w:hAnsi="Times New Roman" w:cs="Times New Roman"/>
          <w:i/>
          <w:iCs/>
          <w:sz w:val="24"/>
          <w:szCs w:val="24"/>
        </w:rPr>
        <w:t xml:space="preserve"> Met </w:t>
      </w:r>
      <w:proofErr w:type="spellStart"/>
      <w:r w:rsidRPr="006C0C73">
        <w:rPr>
          <w:rFonts w:ascii="Times New Roman" w:hAnsi="Times New Roman" w:cs="Times New Roman"/>
          <w:i/>
          <w:iCs/>
          <w:sz w:val="24"/>
          <w:szCs w:val="24"/>
        </w:rPr>
        <w:t>Phys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4:029.</w:t>
      </w:r>
    </w:p>
    <w:p w14:paraId="47285186" w14:textId="77777777" w:rsidR="006C0C73" w:rsidRDefault="006C0C73" w:rsidP="006C0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73">
        <w:rPr>
          <w:rFonts w:ascii="Times New Roman" w:hAnsi="Times New Roman" w:cs="Times New Roman"/>
          <w:iCs/>
          <w:sz w:val="24"/>
          <w:szCs w:val="24"/>
        </w:rPr>
        <w:t xml:space="preserve">Ali Erdem Öztürk, Mustafa Numan Bucak, Mustafa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Bodu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, Nuri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Başpınar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, İlhami Çelik,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Zhiquan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Shu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>,</w:t>
      </w:r>
      <w:r w:rsidRPr="006C0C73">
        <w:rPr>
          <w:rFonts w:ascii="Times New Roman" w:hAnsi="Times New Roman" w:cs="Times New Roman"/>
          <w:b/>
          <w:iCs/>
          <w:sz w:val="24"/>
          <w:szCs w:val="24"/>
        </w:rPr>
        <w:t xml:space="preserve"> Nazan Keskin</w:t>
      </w:r>
      <w:r w:rsidRPr="006C0C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Dayong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Gao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>, 2019.</w:t>
      </w:r>
      <w:r w:rsidRPr="006C0C73">
        <w:rPr>
          <w:rFonts w:ascii="Times New Roman" w:hAnsi="Times New Roman" w:cs="Times New Roman"/>
          <w:sz w:val="24"/>
          <w:szCs w:val="24"/>
        </w:rPr>
        <w:t xml:space="preserve">Cryobiology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Cryopreservation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of Sperm. </w:t>
      </w:r>
      <w:proofErr w:type="spellStart"/>
      <w:r w:rsidRPr="00130A5E">
        <w:rPr>
          <w:rFonts w:ascii="Times New Roman" w:hAnsi="Times New Roman" w:cs="Times New Roman"/>
          <w:sz w:val="24"/>
          <w:szCs w:val="24"/>
          <w:u w:val="single"/>
        </w:rPr>
        <w:t>Chapter</w:t>
      </w:r>
      <w:proofErr w:type="spellEnd"/>
      <w:r w:rsidRPr="00130A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IntechOpen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>.</w:t>
      </w:r>
    </w:p>
    <w:p w14:paraId="70CC4FC1" w14:textId="77777777" w:rsidR="000B5821" w:rsidRPr="006C0C73" w:rsidRDefault="000B5821" w:rsidP="006C0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C834A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Pınar İli (2011) Denizli Horozu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Genital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Sistemi Üzerinde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Histokimyasal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Araştırmalar. Atatürk Üniversitesi Vet. Bil.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Derg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>., 2011, 6(3): 231-237.</w:t>
      </w:r>
    </w:p>
    <w:p w14:paraId="05E5A88B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Ramazan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Mammadov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Pınar İli (2012)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Crataegus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aronia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var.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dentata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Browicz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ekstraktının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dalak üzerindeki etkilerinin araştırılması: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Histokimyasal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çalışma. Pamukkale Tıp Dergisi, 5(2):68-74.</w:t>
      </w:r>
    </w:p>
    <w:p w14:paraId="567F9D3C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Pınar İli, 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Ramazan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Mammadov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Fikret Sarı,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Cyclamen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graecum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ekstraktlarının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sıçan alt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gastrointestinal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sistem üzerindeki etkilerinin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histokimyasal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olarak araştırılması. SDÜ Sağlık Bilimleri Enstitüsü Dergisi, Cilt 5 / Sayı 3 / 2014.</w:t>
      </w:r>
    </w:p>
    <w:p w14:paraId="78BFDE3C" w14:textId="77777777" w:rsidR="006C0C73" w:rsidRDefault="006C0C73" w:rsidP="006C0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73">
        <w:rPr>
          <w:rFonts w:ascii="Times New Roman" w:hAnsi="Times New Roman" w:cs="Times New Roman"/>
          <w:sz w:val="24"/>
          <w:szCs w:val="24"/>
        </w:rPr>
        <w:t xml:space="preserve">Murat ULU, Mehmet Burak KAPILI, Utku Kürşat ERCAN, Fatma İBİŞ, Işıl AYDEMİR, </w:t>
      </w:r>
      <w:r w:rsidRPr="006C0C73">
        <w:rPr>
          <w:rFonts w:ascii="Times New Roman" w:hAnsi="Times New Roman" w:cs="Times New Roman"/>
          <w:b/>
          <w:sz w:val="24"/>
          <w:szCs w:val="24"/>
        </w:rPr>
        <w:t>Nazan KESKİN</w:t>
      </w:r>
      <w:r w:rsidRPr="006C0C73">
        <w:rPr>
          <w:rFonts w:ascii="Times New Roman" w:hAnsi="Times New Roman" w:cs="Times New Roman"/>
          <w:sz w:val="24"/>
          <w:szCs w:val="24"/>
        </w:rPr>
        <w:t xml:space="preserve">, Mehmet İbrahim TUĞLU, Atmosferik Soğuk Plazma ile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Modifiye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Edilen Titanyum Yüzeylerde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Osteojenik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Hücre Aktivitelerinin Değerlendirilmesi. Süleyman Demirel</w:t>
      </w:r>
      <w:r w:rsidRPr="006C0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C73">
        <w:rPr>
          <w:rFonts w:ascii="Times New Roman" w:hAnsi="Times New Roman" w:cs="Times New Roman"/>
          <w:sz w:val="24"/>
          <w:szCs w:val="24"/>
        </w:rPr>
        <w:t>Üniversitesi Fen Bilimleri Enstitüsü Dergisi, 2017.</w:t>
      </w:r>
    </w:p>
    <w:p w14:paraId="73BDA306" w14:textId="77777777" w:rsidR="00B75F1A" w:rsidRDefault="00B75F1A" w:rsidP="006C0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40781" w14:textId="77777777" w:rsidR="00130A5E" w:rsidRDefault="00130A5E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40B01C" w14:textId="77777777" w:rsidR="0055294E" w:rsidRDefault="00890C27" w:rsidP="005529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9B78D7" w:rsidRPr="009B78D7">
        <w:rPr>
          <w:rFonts w:ascii="Times New Roman" w:hAnsi="Times New Roman" w:cs="Times New Roman"/>
          <w:b/>
          <w:sz w:val="24"/>
          <w:szCs w:val="24"/>
          <w:u w:val="single"/>
        </w:rPr>
        <w:t>mportant</w:t>
      </w:r>
      <w:proofErr w:type="spellEnd"/>
      <w:r w:rsidR="009B78D7" w:rsidRPr="009B7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B78D7" w:rsidRPr="009B78D7">
        <w:rPr>
          <w:rFonts w:ascii="Times New Roman" w:hAnsi="Times New Roman" w:cs="Times New Roman"/>
          <w:b/>
          <w:sz w:val="24"/>
          <w:szCs w:val="24"/>
          <w:u w:val="single"/>
        </w:rPr>
        <w:t>Projects</w:t>
      </w:r>
      <w:proofErr w:type="spellEnd"/>
      <w:r w:rsidR="006C0C73">
        <w:rPr>
          <w:rFonts w:ascii="Times New Roman" w:hAnsi="Times New Roman" w:cs="Times New Roman"/>
          <w:b/>
          <w:sz w:val="24"/>
          <w:szCs w:val="24"/>
        </w:rPr>
        <w:t>:</w:t>
      </w:r>
    </w:p>
    <w:p w14:paraId="1EB1109E" w14:textId="77777777" w:rsidR="006C0C73" w:rsidRPr="00570FD0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Embriyoda Cinsiyetin Belirlendiği Süreçte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Antimüller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Hormonda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Sialik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Asit Değişiklikleri ile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Müller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Kanalında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Apoptozis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İlişkisinin Araştırılması, TÜBİTAK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1001 </w:t>
      </w:r>
      <w:r w:rsidRPr="00570FD0">
        <w:rPr>
          <w:rFonts w:ascii="Times New Roman" w:eastAsia="Calibri" w:hAnsi="Times New Roman" w:cs="Times New Roman"/>
          <w:sz w:val="24"/>
          <w:szCs w:val="24"/>
        </w:rPr>
        <w:t>Bilimsel Araştırma Projesi (</w:t>
      </w:r>
      <w:proofErr w:type="spellStart"/>
      <w:r w:rsidR="000B5821">
        <w:rPr>
          <w:rFonts w:ascii="Times New Roman" w:eastAsia="Calibri" w:hAnsi="Times New Roman" w:cs="Times New Roman"/>
          <w:sz w:val="24"/>
          <w:szCs w:val="24"/>
        </w:rPr>
        <w:t>A</w:t>
      </w:r>
      <w:r w:rsidR="000B5821" w:rsidRPr="000B5821">
        <w:rPr>
          <w:rFonts w:ascii="Times New Roman" w:eastAsia="Calibri" w:hAnsi="Times New Roman" w:cs="Times New Roman"/>
          <w:sz w:val="24"/>
          <w:szCs w:val="24"/>
        </w:rPr>
        <w:t>ssistant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9D74D5A" w14:textId="77777777" w:rsidR="006C0C73" w:rsidRPr="00570FD0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Nepeta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cadmea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Boiss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>.’in UV ile oluşan deri hasarları üzerindeki etkisinin histolojik araştırılması, Pamukkale Üniversitesi Rektörlüğü Araştırma Fonu (</w:t>
      </w:r>
      <w:r w:rsidR="00EA0ADE">
        <w:rPr>
          <w:rFonts w:ascii="Times New Roman" w:eastAsia="Calibri" w:hAnsi="Times New Roman" w:cs="Times New Roman"/>
          <w:sz w:val="24"/>
          <w:szCs w:val="24"/>
        </w:rPr>
        <w:t xml:space="preserve">Project </w:t>
      </w:r>
      <w:proofErr w:type="spellStart"/>
      <w:r w:rsidR="00EA0ADE">
        <w:rPr>
          <w:rFonts w:ascii="Times New Roman" w:eastAsia="Calibri" w:hAnsi="Times New Roman" w:cs="Times New Roman"/>
          <w:sz w:val="24"/>
          <w:szCs w:val="24"/>
        </w:rPr>
        <w:t>Leader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3BF21E8" w14:textId="77777777" w:rsidR="006C0C73" w:rsidRPr="00570FD0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r w:rsidRPr="00570FD0">
        <w:rPr>
          <w:rFonts w:ascii="Times New Roman" w:eastAsia="Calibri" w:hAnsi="Times New Roman" w:cs="Times New Roman"/>
          <w:sz w:val="24"/>
          <w:szCs w:val="24"/>
        </w:rPr>
        <w:t>’un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Deri’de UV Radyasyonu Hasarları Üzerindeki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Sitolojik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Histokimyasal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Etkilerinin Araştırılması, Pamukkale Üniversitesi Rektörlüğü Araştırma Fonu (</w:t>
      </w:r>
      <w:r w:rsidR="00EA0ADE">
        <w:rPr>
          <w:rFonts w:ascii="Times New Roman" w:eastAsia="Calibri" w:hAnsi="Times New Roman" w:cs="Times New Roman"/>
          <w:sz w:val="24"/>
          <w:szCs w:val="24"/>
        </w:rPr>
        <w:t xml:space="preserve">Project </w:t>
      </w:r>
      <w:proofErr w:type="spellStart"/>
      <w:r w:rsidR="00EA0ADE">
        <w:rPr>
          <w:rFonts w:ascii="Times New Roman" w:eastAsia="Calibri" w:hAnsi="Times New Roman" w:cs="Times New Roman"/>
          <w:sz w:val="24"/>
          <w:szCs w:val="24"/>
        </w:rPr>
        <w:t>Leader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)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847B33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Ultraviyole-B radyasyonu uygulanan fare derisinde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esansiyel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yağının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apoptozis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üzerine etkisinin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immünohistokimyasal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araştırılması, Pamukkale Üniversitesi Rektörlüğü Araştırma Fonu (</w:t>
      </w:r>
      <w:proofErr w:type="spellStart"/>
      <w:r w:rsidR="000B5821">
        <w:rPr>
          <w:rFonts w:ascii="Times New Roman" w:eastAsia="Calibri" w:hAnsi="Times New Roman" w:cs="Times New Roman"/>
          <w:sz w:val="24"/>
          <w:szCs w:val="24"/>
        </w:rPr>
        <w:t>A</w:t>
      </w:r>
      <w:r w:rsidR="000B5821" w:rsidRPr="000B5821">
        <w:rPr>
          <w:rFonts w:ascii="Times New Roman" w:eastAsia="Calibri" w:hAnsi="Times New Roman" w:cs="Times New Roman"/>
          <w:sz w:val="24"/>
          <w:szCs w:val="24"/>
        </w:rPr>
        <w:t>ssistant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3773D07" w14:textId="77777777" w:rsidR="000B5821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Ultraviyole B-Radyasyonu Uygulanan fare Derisinde </w:t>
      </w:r>
      <w:proofErr w:type="spellStart"/>
      <w:r w:rsidRPr="00F21B5B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F21B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1B5B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Esansiyel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Yağının İnce yapı ve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Apoptozis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Üzerine Etkilerinin geçirimli Elektron Mikroskobu (TEM)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0FD0">
        <w:rPr>
          <w:rFonts w:ascii="Times New Roman" w:eastAsia="Calibri" w:hAnsi="Times New Roman" w:cs="Times New Roman"/>
          <w:sz w:val="24"/>
          <w:szCs w:val="24"/>
        </w:rPr>
        <w:t>Pamukkale Üniversitesi Rektörlüğü Araştırma Fonu</w:t>
      </w:r>
      <w:r>
        <w:rPr>
          <w:rFonts w:ascii="Times New Roman" w:eastAsia="Calibri" w:hAnsi="Times New Roman" w:cs="Times New Roman"/>
          <w:sz w:val="24"/>
          <w:szCs w:val="24"/>
        </w:rPr>
        <w:t>, Hızlı Destek Projesi</w:t>
      </w:r>
      <w:r w:rsidR="000B5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D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0B5821">
        <w:rPr>
          <w:rFonts w:ascii="Times New Roman" w:eastAsia="Calibri" w:hAnsi="Times New Roman" w:cs="Times New Roman"/>
          <w:sz w:val="24"/>
          <w:szCs w:val="24"/>
        </w:rPr>
        <w:t>A</w:t>
      </w:r>
      <w:r w:rsidR="000B5821" w:rsidRPr="000B5821">
        <w:rPr>
          <w:rFonts w:ascii="Times New Roman" w:eastAsia="Calibri" w:hAnsi="Times New Roman" w:cs="Times New Roman"/>
          <w:sz w:val="24"/>
          <w:szCs w:val="24"/>
        </w:rPr>
        <w:t>ssistant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="000B5821">
        <w:rPr>
          <w:rFonts w:ascii="Times New Roman" w:eastAsia="Calibri" w:hAnsi="Times New Roman" w:cs="Times New Roman"/>
          <w:sz w:val="24"/>
          <w:szCs w:val="24"/>
        </w:rPr>
        <w:t>)</w:t>
      </w:r>
      <w:r w:rsidR="000B5821" w:rsidRPr="000B58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6D05CB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STZ-diyabetik sıçanlarda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esansiyel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yağının pankreas ve böbrek dokuları üzerine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histokimyasal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immünohistokimyasal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ve biyokimyasal etkilerinin araştırılması, Pamukkale Üniversitesi Rektörlüğü Araştırma Fonu (</w:t>
      </w:r>
      <w:r w:rsidR="00EA0ADE">
        <w:rPr>
          <w:rFonts w:ascii="Times New Roman" w:eastAsia="Calibri" w:hAnsi="Times New Roman" w:cs="Times New Roman"/>
          <w:sz w:val="24"/>
          <w:szCs w:val="24"/>
        </w:rPr>
        <w:t xml:space="preserve">Project </w:t>
      </w:r>
      <w:proofErr w:type="spellStart"/>
      <w:r w:rsidR="00EA0ADE">
        <w:rPr>
          <w:rFonts w:ascii="Times New Roman" w:eastAsia="Calibri" w:hAnsi="Times New Roman" w:cs="Times New Roman"/>
          <w:sz w:val="24"/>
          <w:szCs w:val="24"/>
        </w:rPr>
        <w:t>Leader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18404D5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İdiopatik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Tekrarlayan Gebelik Kaybı Olan Hastalarda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Etyolojiye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Yönelik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Endometrial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Reseptivitenin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Klinik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İmmunohistokimyasal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ve Elektron Mikroskobik Yöntemlerle Karşılaştırılmalı Değerlendirilmesi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Pamukkale Üniversitesi </w:t>
      </w:r>
      <w:r w:rsidRPr="00570FD0">
        <w:rPr>
          <w:rFonts w:ascii="Times New Roman" w:eastAsia="Calibri" w:hAnsi="Times New Roman" w:cs="Times New Roman"/>
          <w:sz w:val="24"/>
          <w:szCs w:val="24"/>
        </w:rPr>
        <w:t>Rektörlüğü Araştırma Fonu</w:t>
      </w:r>
      <w:r w:rsidR="000B5821">
        <w:rPr>
          <w:rFonts w:ascii="Times New Roman" w:eastAsia="Calibri" w:hAnsi="Times New Roman" w:cs="Times New Roman"/>
          <w:sz w:val="24"/>
          <w:szCs w:val="24"/>
        </w:rPr>
        <w:t>, Tıpta Uzmanlık Projesi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B5821">
        <w:rPr>
          <w:rFonts w:ascii="Times New Roman" w:eastAsia="Calibri" w:hAnsi="Times New Roman" w:cs="Times New Roman"/>
          <w:sz w:val="24"/>
          <w:szCs w:val="24"/>
        </w:rPr>
        <w:t>A</w:t>
      </w:r>
      <w:r w:rsidR="000B5821" w:rsidRPr="000B5821">
        <w:rPr>
          <w:rFonts w:ascii="Times New Roman" w:eastAsia="Calibri" w:hAnsi="Times New Roman" w:cs="Times New Roman"/>
          <w:sz w:val="24"/>
          <w:szCs w:val="24"/>
        </w:rPr>
        <w:t>ssistant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0BA08D1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Aluminyum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Sülfatın Sıçan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Hippokampus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Hücre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populasyonlarına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Etkisi ve Melatoninin Koruyucu Rolü. Bir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Stereoloji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ve Elektron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Mikroskopi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Çalışması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Pamukkale Üniversitesi </w:t>
      </w:r>
      <w:r w:rsidRPr="00570FD0">
        <w:rPr>
          <w:rFonts w:ascii="Times New Roman" w:eastAsia="Calibri" w:hAnsi="Times New Roman" w:cs="Times New Roman"/>
          <w:sz w:val="24"/>
          <w:szCs w:val="24"/>
        </w:rPr>
        <w:t>Rektörlüğü Araştırma Fonu</w:t>
      </w:r>
      <w:r>
        <w:rPr>
          <w:rFonts w:ascii="Times New Roman" w:eastAsia="Calibri" w:hAnsi="Times New Roman" w:cs="Times New Roman"/>
          <w:sz w:val="24"/>
          <w:szCs w:val="24"/>
        </w:rPr>
        <w:t>, Tıpta Uzmanlık Projesi</w:t>
      </w:r>
      <w:r w:rsidR="000B5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0B5821">
        <w:rPr>
          <w:rFonts w:ascii="Times New Roman" w:eastAsia="Calibri" w:hAnsi="Times New Roman" w:cs="Times New Roman"/>
          <w:sz w:val="24"/>
          <w:szCs w:val="24"/>
        </w:rPr>
        <w:t>A</w:t>
      </w:r>
      <w:r w:rsidR="000B5821" w:rsidRPr="000B5821">
        <w:rPr>
          <w:rFonts w:ascii="Times New Roman" w:eastAsia="Calibri" w:hAnsi="Times New Roman" w:cs="Times New Roman"/>
          <w:sz w:val="24"/>
          <w:szCs w:val="24"/>
        </w:rPr>
        <w:t>ssistant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BF0FE8F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167">
        <w:rPr>
          <w:rFonts w:ascii="Times New Roman" w:eastAsia="Calibri" w:hAnsi="Times New Roman" w:cs="Times New Roman"/>
          <w:sz w:val="24"/>
          <w:szCs w:val="24"/>
        </w:rPr>
        <w:t xml:space="preserve">Deneysel diyabetik dişi sıçan </w:t>
      </w:r>
      <w:proofErr w:type="spellStart"/>
      <w:r w:rsidRPr="00B07167">
        <w:rPr>
          <w:rFonts w:ascii="Times New Roman" w:eastAsia="Calibri" w:hAnsi="Times New Roman" w:cs="Times New Roman"/>
          <w:sz w:val="24"/>
          <w:szCs w:val="24"/>
        </w:rPr>
        <w:t>genital</w:t>
      </w:r>
      <w:proofErr w:type="spellEnd"/>
      <w:r w:rsidRPr="00B07167">
        <w:rPr>
          <w:rFonts w:ascii="Times New Roman" w:eastAsia="Calibri" w:hAnsi="Times New Roman" w:cs="Times New Roman"/>
          <w:sz w:val="24"/>
          <w:szCs w:val="24"/>
        </w:rPr>
        <w:t xml:space="preserve"> sisteminde </w:t>
      </w:r>
      <w:proofErr w:type="spellStart"/>
      <w:r w:rsidRPr="00E03FBE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E03F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03FBE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proofErr w:type="spellEnd"/>
      <w:r w:rsidRPr="00B07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7167">
        <w:rPr>
          <w:rFonts w:ascii="Times New Roman" w:eastAsia="Calibri" w:hAnsi="Times New Roman" w:cs="Times New Roman"/>
          <w:sz w:val="24"/>
          <w:szCs w:val="24"/>
        </w:rPr>
        <w:t>esansiyel</w:t>
      </w:r>
      <w:proofErr w:type="spellEnd"/>
      <w:r w:rsidRPr="00B07167">
        <w:rPr>
          <w:rFonts w:ascii="Times New Roman" w:eastAsia="Calibri" w:hAnsi="Times New Roman" w:cs="Times New Roman"/>
          <w:sz w:val="24"/>
          <w:szCs w:val="24"/>
        </w:rPr>
        <w:t xml:space="preserve"> yağının etkilerinin ince yapı düzeyinde araştırılması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Pamukkale Üniversitesi </w:t>
      </w:r>
      <w:r w:rsidRPr="00570FD0">
        <w:rPr>
          <w:rFonts w:ascii="Times New Roman" w:eastAsia="Calibri" w:hAnsi="Times New Roman" w:cs="Times New Roman"/>
          <w:sz w:val="24"/>
          <w:szCs w:val="24"/>
        </w:rPr>
        <w:t>Rektörlüğü Araştırma Fonu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D0">
        <w:rPr>
          <w:rFonts w:ascii="Times New Roman" w:eastAsia="Calibri" w:hAnsi="Times New Roman" w:cs="Times New Roman"/>
          <w:sz w:val="24"/>
          <w:szCs w:val="24"/>
        </w:rPr>
        <w:t>(</w:t>
      </w:r>
      <w:r w:rsidR="00EA0ADE">
        <w:rPr>
          <w:rFonts w:ascii="Times New Roman" w:eastAsia="Calibri" w:hAnsi="Times New Roman" w:cs="Times New Roman"/>
          <w:sz w:val="24"/>
          <w:szCs w:val="24"/>
        </w:rPr>
        <w:t xml:space="preserve">Project </w:t>
      </w:r>
      <w:proofErr w:type="spellStart"/>
      <w:r w:rsidR="00EA0ADE">
        <w:rPr>
          <w:rFonts w:ascii="Times New Roman" w:eastAsia="Calibri" w:hAnsi="Times New Roman" w:cs="Times New Roman"/>
          <w:sz w:val="24"/>
          <w:szCs w:val="24"/>
        </w:rPr>
        <w:t>Leader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7629C79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D0">
        <w:rPr>
          <w:rFonts w:ascii="Times New Roman" w:eastAsia="Calibri" w:hAnsi="Times New Roman" w:cs="Times New Roman"/>
          <w:sz w:val="24"/>
          <w:szCs w:val="24"/>
        </w:rPr>
        <w:t>Koç Spermasının Dondurulmasında Katkı Maddelerinin Etkisi, TÜBİTAK</w:t>
      </w:r>
      <w:r>
        <w:rPr>
          <w:rFonts w:ascii="Times New Roman" w:eastAsia="Calibri" w:hAnsi="Times New Roman" w:cs="Times New Roman"/>
          <w:sz w:val="24"/>
          <w:szCs w:val="24"/>
        </w:rPr>
        <w:t>-1001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Bilimsel Araştırma Projesi (</w:t>
      </w:r>
      <w:r w:rsidR="00EA0ADE">
        <w:rPr>
          <w:rFonts w:ascii="Times New Roman" w:eastAsia="Calibri" w:hAnsi="Times New Roman" w:cs="Times New Roman"/>
          <w:sz w:val="24"/>
          <w:szCs w:val="24"/>
        </w:rPr>
        <w:t xml:space="preserve">Project </w:t>
      </w:r>
      <w:proofErr w:type="spellStart"/>
      <w:r w:rsidR="00EA0ADE">
        <w:rPr>
          <w:rFonts w:ascii="Times New Roman" w:eastAsia="Calibri" w:hAnsi="Times New Roman" w:cs="Times New Roman"/>
          <w:sz w:val="24"/>
          <w:szCs w:val="24"/>
        </w:rPr>
        <w:t>Leader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D19B6B6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0053">
        <w:rPr>
          <w:rFonts w:ascii="Times New Roman" w:eastAsia="Calibri" w:hAnsi="Times New Roman" w:cs="Times New Roman"/>
          <w:sz w:val="24"/>
          <w:szCs w:val="24"/>
        </w:rPr>
        <w:t>Fetuin'in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053">
        <w:rPr>
          <w:rFonts w:ascii="Times New Roman" w:eastAsia="Calibri" w:hAnsi="Times New Roman" w:cs="Times New Roman"/>
          <w:sz w:val="24"/>
          <w:szCs w:val="24"/>
        </w:rPr>
        <w:t xml:space="preserve">Dondurulmuş-Çözdürülmüş Koç Spermleri </w:t>
      </w:r>
      <w:proofErr w:type="spellStart"/>
      <w:r w:rsidRPr="00D40053">
        <w:rPr>
          <w:rFonts w:ascii="Times New Roman" w:eastAsia="Calibri" w:hAnsi="Times New Roman" w:cs="Times New Roman"/>
          <w:sz w:val="24"/>
          <w:szCs w:val="24"/>
        </w:rPr>
        <w:t>Glikokonjugatları</w:t>
      </w:r>
      <w:proofErr w:type="spellEnd"/>
      <w:r w:rsidRPr="00D40053">
        <w:rPr>
          <w:rFonts w:ascii="Times New Roman" w:eastAsia="Calibri" w:hAnsi="Times New Roman" w:cs="Times New Roman"/>
          <w:sz w:val="24"/>
          <w:szCs w:val="24"/>
        </w:rPr>
        <w:t xml:space="preserve"> Üzerine Etkisinin </w:t>
      </w:r>
      <w:proofErr w:type="spellStart"/>
      <w:r w:rsidRPr="00D40053">
        <w:rPr>
          <w:rFonts w:ascii="Times New Roman" w:eastAsia="Calibri" w:hAnsi="Times New Roman" w:cs="Times New Roman"/>
          <w:sz w:val="24"/>
          <w:szCs w:val="24"/>
        </w:rPr>
        <w:t>Lektin</w:t>
      </w:r>
      <w:proofErr w:type="spellEnd"/>
      <w:r w:rsidRPr="00D40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0053">
        <w:rPr>
          <w:rFonts w:ascii="Times New Roman" w:eastAsia="Calibri" w:hAnsi="Times New Roman" w:cs="Times New Roman"/>
          <w:sz w:val="24"/>
          <w:szCs w:val="24"/>
        </w:rPr>
        <w:t>Histokimyası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D40053">
        <w:rPr>
          <w:rFonts w:ascii="Times New Roman" w:eastAsia="Calibri" w:hAnsi="Times New Roman" w:cs="Times New Roman"/>
          <w:sz w:val="24"/>
          <w:szCs w:val="24"/>
        </w:rPr>
        <w:t>le Araştırılması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7BEE">
        <w:rPr>
          <w:rFonts w:ascii="Times New Roman" w:eastAsia="Calibri" w:hAnsi="Times New Roman" w:cs="Times New Roman"/>
          <w:sz w:val="24"/>
          <w:szCs w:val="24"/>
        </w:rPr>
        <w:t>Pamukkale Üniversi</w:t>
      </w:r>
      <w:r w:rsidR="004F59AF">
        <w:rPr>
          <w:rFonts w:ascii="Times New Roman" w:eastAsia="Calibri" w:hAnsi="Times New Roman" w:cs="Times New Roman"/>
          <w:sz w:val="24"/>
          <w:szCs w:val="24"/>
        </w:rPr>
        <w:t xml:space="preserve">tesi Rektörlüğü Araştırma Fonu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EA0ADE">
        <w:rPr>
          <w:rFonts w:ascii="Times New Roman" w:eastAsia="Calibri" w:hAnsi="Times New Roman" w:cs="Times New Roman"/>
          <w:sz w:val="24"/>
          <w:szCs w:val="24"/>
        </w:rPr>
        <w:t xml:space="preserve">Project </w:t>
      </w:r>
      <w:proofErr w:type="spellStart"/>
      <w:r w:rsidR="00EA0ADE">
        <w:rPr>
          <w:rFonts w:ascii="Times New Roman" w:eastAsia="Calibri" w:hAnsi="Times New Roman" w:cs="Times New Roman"/>
          <w:sz w:val="24"/>
          <w:szCs w:val="24"/>
        </w:rPr>
        <w:t>Leader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E831531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2E266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2E2668">
        <w:rPr>
          <w:rFonts w:ascii="Times New Roman" w:eastAsia="Calibri" w:hAnsi="Times New Roman" w:cs="Times New Roman"/>
          <w:i/>
          <w:sz w:val="24"/>
          <w:szCs w:val="24"/>
        </w:rPr>
        <w:t>Nepeta</w:t>
      </w:r>
      <w:proofErr w:type="spellEnd"/>
      <w:r w:rsidRPr="002E26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E2668">
        <w:rPr>
          <w:rFonts w:ascii="Times New Roman" w:eastAsia="Calibri" w:hAnsi="Times New Roman" w:cs="Times New Roman"/>
          <w:i/>
          <w:sz w:val="24"/>
          <w:szCs w:val="24"/>
        </w:rPr>
        <w:t>italica</w:t>
      </w:r>
      <w:proofErr w:type="spellEnd"/>
      <w:r w:rsidRPr="002E2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668">
        <w:rPr>
          <w:rFonts w:ascii="Times New Roman" w:eastAsia="Calibri" w:hAnsi="Times New Roman" w:cs="Times New Roman"/>
          <w:sz w:val="24"/>
          <w:szCs w:val="24"/>
        </w:rPr>
        <w:t>subsp</w:t>
      </w:r>
      <w:proofErr w:type="spellEnd"/>
      <w:r w:rsidRPr="002E26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E2668">
        <w:rPr>
          <w:rFonts w:ascii="Times New Roman" w:eastAsia="Calibri" w:hAnsi="Times New Roman" w:cs="Times New Roman"/>
          <w:i/>
          <w:sz w:val="24"/>
          <w:szCs w:val="24"/>
        </w:rPr>
        <w:t>cadmea</w:t>
      </w:r>
      <w:proofErr w:type="spellEnd"/>
      <w:r w:rsidRPr="002E2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668">
        <w:rPr>
          <w:rFonts w:ascii="Times New Roman" w:eastAsia="Calibri" w:hAnsi="Times New Roman" w:cs="Times New Roman"/>
          <w:sz w:val="24"/>
          <w:szCs w:val="24"/>
        </w:rPr>
        <w:t>ekstraktının</w:t>
      </w:r>
      <w:proofErr w:type="spellEnd"/>
      <w:r w:rsidRPr="002E2668">
        <w:rPr>
          <w:rFonts w:ascii="Times New Roman" w:eastAsia="Calibri" w:hAnsi="Times New Roman" w:cs="Times New Roman"/>
          <w:sz w:val="24"/>
          <w:szCs w:val="24"/>
        </w:rPr>
        <w:t xml:space="preserve"> dondurulmuş-çözdürülmüş tavşan spermleri üzerine etkisinin araştırılması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7BEE">
        <w:rPr>
          <w:rFonts w:ascii="Times New Roman" w:eastAsia="Calibri" w:hAnsi="Times New Roman" w:cs="Times New Roman"/>
          <w:sz w:val="24"/>
          <w:szCs w:val="24"/>
        </w:rPr>
        <w:t>Pamukkale Üniversi</w:t>
      </w:r>
      <w:r w:rsidR="004F59AF">
        <w:rPr>
          <w:rFonts w:ascii="Times New Roman" w:eastAsia="Calibri" w:hAnsi="Times New Roman" w:cs="Times New Roman"/>
          <w:sz w:val="24"/>
          <w:szCs w:val="24"/>
        </w:rPr>
        <w:t xml:space="preserve">tesi Rektörlüğü Araştırma Fonu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EA0ADE">
        <w:rPr>
          <w:rFonts w:ascii="Times New Roman" w:eastAsia="Calibri" w:hAnsi="Times New Roman" w:cs="Times New Roman"/>
          <w:sz w:val="24"/>
          <w:szCs w:val="24"/>
        </w:rPr>
        <w:t xml:space="preserve">Project </w:t>
      </w:r>
      <w:proofErr w:type="spellStart"/>
      <w:r w:rsidR="00EA0ADE">
        <w:rPr>
          <w:rFonts w:ascii="Times New Roman" w:eastAsia="Calibri" w:hAnsi="Times New Roman" w:cs="Times New Roman"/>
          <w:sz w:val="24"/>
          <w:szCs w:val="24"/>
        </w:rPr>
        <w:t>Leader</w:t>
      </w:r>
      <w:proofErr w:type="spellEnd"/>
      <w:r w:rsidR="000B5821" w:rsidRPr="000B582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5D0F808" w14:textId="77777777" w:rsidR="00CB7BED" w:rsidRDefault="00CB7BED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C80EDE" w14:textId="77777777" w:rsidR="00130A5E" w:rsidRDefault="00130A5E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F2AD2" w14:textId="77777777" w:rsidR="00130A5E" w:rsidRDefault="00130A5E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AA1C4" w14:textId="77777777" w:rsidR="00130A5E" w:rsidRDefault="00130A5E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CB01F" w14:textId="77777777" w:rsidR="00130A5E" w:rsidRDefault="00130A5E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D7FE3" w14:textId="77777777" w:rsidR="000B5821" w:rsidRDefault="0050206E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0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 </w:t>
      </w:r>
      <w:proofErr w:type="spellStart"/>
      <w:r w:rsidRPr="0050206E">
        <w:rPr>
          <w:rFonts w:ascii="Times New Roman" w:eastAsia="Calibri" w:hAnsi="Times New Roman" w:cs="Times New Roman"/>
          <w:b/>
          <w:sz w:val="24"/>
          <w:szCs w:val="24"/>
          <w:u w:val="single"/>
        </w:rPr>
        <w:t>index</w:t>
      </w:r>
      <w:proofErr w:type="spellEnd"/>
      <w:r w:rsidRPr="0050206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50206E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14:paraId="01CFED27" w14:textId="77777777" w:rsidR="0055294E" w:rsidRPr="009B78D7" w:rsidRDefault="009B78D7" w:rsidP="00B75F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>Foreign</w:t>
      </w:r>
      <w:proofErr w:type="spellEnd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>language</w:t>
      </w:r>
      <w:proofErr w:type="spellEnd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B78D7">
        <w:rPr>
          <w:rFonts w:ascii="Times New Roman" w:hAnsi="Times New Roman" w:cs="Times New Roman"/>
          <w:sz w:val="24"/>
          <w:szCs w:val="24"/>
        </w:rPr>
        <w:t>English</w:t>
      </w:r>
    </w:p>
    <w:p w14:paraId="20C9A1CC" w14:textId="77777777" w:rsidR="00B75F1A" w:rsidRDefault="009B78D7" w:rsidP="00B75F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International </w:t>
      </w:r>
      <w:proofErr w:type="spellStart"/>
      <w:r w:rsidR="00CB7BE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>xperience</w:t>
      </w:r>
      <w:proofErr w:type="spellEnd"/>
      <w:r w:rsidR="006C0C7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C0C73" w:rsidRPr="006C0C7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6C0C73"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0C73" w:rsidRPr="006C0C73">
        <w:rPr>
          <w:rFonts w:ascii="Times New Roman" w:hAnsi="Times New Roman" w:cs="Times New Roman"/>
          <w:sz w:val="24"/>
          <w:szCs w:val="24"/>
        </w:rPr>
        <w:t>Helsinki/Finland-2011</w:t>
      </w:r>
    </w:p>
    <w:p w14:paraId="7250E487" w14:textId="77777777" w:rsidR="006958B7" w:rsidRPr="00420B4E" w:rsidRDefault="0055294E" w:rsidP="00B75F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>Orchid</w:t>
      </w:r>
      <w:proofErr w:type="spellEnd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0206E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proofErr w:type="spellEnd"/>
      <w:r w:rsidR="006C0C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0B4E" w:rsidRPr="00420B4E">
        <w:rPr>
          <w:rFonts w:ascii="Times New Roman" w:hAnsi="Times New Roman" w:cs="Times New Roman"/>
          <w:sz w:val="24"/>
          <w:szCs w:val="24"/>
        </w:rPr>
        <w:t>6701912489</w:t>
      </w:r>
    </w:p>
    <w:sectPr w:rsidR="006958B7" w:rsidRPr="0042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arnockPro-LightDisp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94E"/>
    <w:rsid w:val="0007395A"/>
    <w:rsid w:val="000B5821"/>
    <w:rsid w:val="000C2B3D"/>
    <w:rsid w:val="000E29E9"/>
    <w:rsid w:val="00130A5E"/>
    <w:rsid w:val="002C0E4D"/>
    <w:rsid w:val="002E24F3"/>
    <w:rsid w:val="00420B4E"/>
    <w:rsid w:val="004F59AF"/>
    <w:rsid w:val="0050206E"/>
    <w:rsid w:val="0055294E"/>
    <w:rsid w:val="005E279F"/>
    <w:rsid w:val="006958B7"/>
    <w:rsid w:val="006C0C73"/>
    <w:rsid w:val="00890C27"/>
    <w:rsid w:val="00955D37"/>
    <w:rsid w:val="009B78D7"/>
    <w:rsid w:val="00A04CEC"/>
    <w:rsid w:val="00A07E74"/>
    <w:rsid w:val="00A5443F"/>
    <w:rsid w:val="00A6297C"/>
    <w:rsid w:val="00A67831"/>
    <w:rsid w:val="00AE164A"/>
    <w:rsid w:val="00B47512"/>
    <w:rsid w:val="00B66E91"/>
    <w:rsid w:val="00B75F1A"/>
    <w:rsid w:val="00BA14D0"/>
    <w:rsid w:val="00CB7BED"/>
    <w:rsid w:val="00E46579"/>
    <w:rsid w:val="00EA0ADE"/>
    <w:rsid w:val="00EA381A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EB90"/>
  <w15:docId w15:val="{BAD24416-9393-491F-B6E5-56BD390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BA14D0"/>
    <w:pPr>
      <w:spacing w:after="0" w:line="240" w:lineRule="auto"/>
    </w:pPr>
    <w:rPr>
      <w:rFonts w:ascii="Arial" w:hAnsi="Arial" w:cs="Arial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BA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ryobiol.2020.09.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journal/00112240/96/supp/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cryobiol.2020.03.008" TargetMode="External"/><Relationship Id="rId5" Type="http://schemas.openxmlformats.org/officeDocument/2006/relationships/hyperlink" Target="http://dx.doi.org/10.3390/ijerph1208089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7FC8-11D8-408E-8BB8-217EF500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revision>2</cp:revision>
  <dcterms:created xsi:type="dcterms:W3CDTF">2021-11-24T09:46:00Z</dcterms:created>
  <dcterms:modified xsi:type="dcterms:W3CDTF">2021-11-24T09:46:00Z</dcterms:modified>
</cp:coreProperties>
</file>