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E48A1" w14:textId="77777777" w:rsidR="008F0173" w:rsidRPr="00A070D3" w:rsidRDefault="00E32427" w:rsidP="00006828">
      <w:pPr>
        <w:pStyle w:val="KonuBal"/>
        <w:spacing w:line="360" w:lineRule="auto"/>
        <w:rPr>
          <w:rFonts w:ascii="Times New Roman" w:hAnsi="Times New Roman"/>
          <w:color w:val="000000"/>
          <w:lang w:val="tr-TR"/>
        </w:rPr>
      </w:pPr>
      <w:r w:rsidRPr="00A070D3">
        <w:rPr>
          <w:rFonts w:ascii="Times New Roman" w:hAnsi="Times New Roman"/>
          <w:color w:val="000000"/>
          <w:lang w:val="tr-TR"/>
        </w:rPr>
        <w:t>ÖZGEÇMİŞ VE ESERLER LİSTESİ</w:t>
      </w:r>
    </w:p>
    <w:p w14:paraId="49D54A7D" w14:textId="77777777" w:rsidR="0068322E" w:rsidRPr="00A070D3" w:rsidRDefault="0068322E" w:rsidP="00006828">
      <w:pPr>
        <w:pStyle w:val="KonuBal"/>
        <w:spacing w:line="360" w:lineRule="auto"/>
        <w:jc w:val="left"/>
        <w:rPr>
          <w:rFonts w:ascii="Times New Roman" w:hAnsi="Times New Roman"/>
          <w:color w:val="000000"/>
          <w:lang w:val="tr-TR"/>
        </w:rPr>
      </w:pPr>
      <w:r w:rsidRPr="00A070D3">
        <w:rPr>
          <w:rFonts w:ascii="Times New Roman" w:hAnsi="Times New Roman"/>
          <w:color w:val="000000"/>
          <w:lang w:val="tr-TR"/>
        </w:rPr>
        <w:t>ÖZGEÇMİŞ</w:t>
      </w:r>
    </w:p>
    <w:p w14:paraId="16977CDF" w14:textId="77777777" w:rsidR="008F0173" w:rsidRPr="00A070D3" w:rsidRDefault="0037122A" w:rsidP="00006828">
      <w:pPr>
        <w:pStyle w:val="KonuBal"/>
        <w:pBdr>
          <w:top w:val="single" w:sz="4" w:space="1" w:color="auto"/>
          <w:bottom w:val="single" w:sz="4" w:space="1" w:color="auto"/>
        </w:pBdr>
        <w:spacing w:line="360" w:lineRule="auto"/>
        <w:jc w:val="left"/>
        <w:rPr>
          <w:rFonts w:ascii="Times New Roman" w:hAnsi="Times New Roman"/>
          <w:color w:val="000000"/>
          <w:lang w:val="tr-TR"/>
        </w:rPr>
      </w:pPr>
      <w:r w:rsidRPr="00A070D3">
        <w:rPr>
          <w:rFonts w:ascii="Times New Roman" w:hAnsi="Times New Roman"/>
          <w:color w:val="000000"/>
          <w:lang w:val="tr-TR"/>
        </w:rPr>
        <w:t>Kişisel Bilgiler</w:t>
      </w:r>
    </w:p>
    <w:p w14:paraId="4C9E3A39" w14:textId="77777777" w:rsidR="007E2938" w:rsidRPr="00A070D3" w:rsidRDefault="00282C20" w:rsidP="00006828">
      <w:pPr>
        <w:spacing w:line="360" w:lineRule="auto"/>
        <w:rPr>
          <w:color w:val="000000"/>
        </w:rPr>
      </w:pPr>
      <w:r w:rsidRPr="00A070D3">
        <w:rPr>
          <w:b/>
          <w:color w:val="000000"/>
        </w:rPr>
        <w:t>Ad</w:t>
      </w:r>
      <w:r w:rsidR="00E32427" w:rsidRPr="00A070D3">
        <w:rPr>
          <w:b/>
          <w:color w:val="000000"/>
        </w:rPr>
        <w:t>-Soyad:</w:t>
      </w:r>
      <w:r w:rsidR="008F0173" w:rsidRPr="00A070D3">
        <w:rPr>
          <w:color w:val="000000"/>
        </w:rPr>
        <w:t xml:space="preserve"> Selda Ayça</w:t>
      </w:r>
      <w:r w:rsidR="00E32427" w:rsidRPr="00A070D3">
        <w:rPr>
          <w:color w:val="000000"/>
        </w:rPr>
        <w:t xml:space="preserve"> Altıncık</w:t>
      </w:r>
    </w:p>
    <w:p w14:paraId="6D2C73EC" w14:textId="77777777" w:rsidR="008F0173" w:rsidRPr="00A070D3" w:rsidRDefault="00282C20" w:rsidP="00006828">
      <w:pPr>
        <w:spacing w:line="360" w:lineRule="auto"/>
        <w:rPr>
          <w:color w:val="000000"/>
        </w:rPr>
      </w:pPr>
      <w:r w:rsidRPr="00A070D3">
        <w:rPr>
          <w:b/>
          <w:color w:val="000000"/>
        </w:rPr>
        <w:t>Doğum tarihi-yeri</w:t>
      </w:r>
      <w:r w:rsidR="008F0173" w:rsidRPr="00A070D3">
        <w:rPr>
          <w:b/>
          <w:color w:val="000000"/>
        </w:rPr>
        <w:t>:</w:t>
      </w:r>
      <w:r w:rsidR="008F0173" w:rsidRPr="00A070D3">
        <w:rPr>
          <w:color w:val="000000"/>
        </w:rPr>
        <w:t xml:space="preserve"> 21.09.1978, Muğla</w:t>
      </w:r>
      <w:r w:rsidRPr="00A070D3">
        <w:rPr>
          <w:color w:val="000000"/>
        </w:rPr>
        <w:t>.</w:t>
      </w:r>
    </w:p>
    <w:p w14:paraId="5D680F0E" w14:textId="77777777" w:rsidR="008F0173" w:rsidRDefault="00282C20" w:rsidP="00006828">
      <w:pPr>
        <w:spacing w:line="360" w:lineRule="auto"/>
        <w:rPr>
          <w:color w:val="000000"/>
          <w:lang w:val="tr-TR"/>
        </w:rPr>
      </w:pPr>
      <w:r w:rsidRPr="00A070D3">
        <w:rPr>
          <w:b/>
          <w:bCs/>
          <w:color w:val="000000"/>
        </w:rPr>
        <w:t>Yabancı Dil</w:t>
      </w:r>
      <w:r w:rsidR="008F0173" w:rsidRPr="00A070D3">
        <w:rPr>
          <w:b/>
          <w:bCs/>
          <w:color w:val="000000"/>
        </w:rPr>
        <w:t>:</w:t>
      </w:r>
      <w:r w:rsidRPr="00A070D3">
        <w:rPr>
          <w:color w:val="000000"/>
        </w:rPr>
        <w:t xml:space="preserve"> İngilizce</w:t>
      </w:r>
      <w:r w:rsidR="008F0173" w:rsidRPr="00A070D3">
        <w:rPr>
          <w:color w:val="000000"/>
        </w:rPr>
        <w:t xml:space="preserve"> </w:t>
      </w:r>
      <w:r w:rsidR="00B612D5" w:rsidRPr="00A070D3">
        <w:rPr>
          <w:color w:val="000000"/>
          <w:lang w:val="tr-TR"/>
        </w:rPr>
        <w:t>(YDS-2014</w:t>
      </w:r>
      <w:r w:rsidR="00B612D5" w:rsidRPr="00C768EF">
        <w:rPr>
          <w:color w:val="000000"/>
          <w:lang w:val="tr-TR"/>
        </w:rPr>
        <w:t>-</w:t>
      </w:r>
      <w:r w:rsidR="00C768EF" w:rsidRPr="00C768EF">
        <w:rPr>
          <w:color w:val="000000"/>
          <w:lang w:val="tr-TR"/>
        </w:rPr>
        <w:t>86</w:t>
      </w:r>
      <w:r w:rsidR="00B612D5" w:rsidRPr="00C768EF">
        <w:rPr>
          <w:color w:val="000000"/>
          <w:lang w:val="tr-TR"/>
        </w:rPr>
        <w:t>,25</w:t>
      </w:r>
      <w:r w:rsidR="00D67D5C" w:rsidRPr="00A070D3">
        <w:rPr>
          <w:color w:val="000000"/>
          <w:lang w:val="tr-TR"/>
        </w:rPr>
        <w:t xml:space="preserve"> puan)</w:t>
      </w:r>
    </w:p>
    <w:p w14:paraId="7C1682B2" w14:textId="77777777" w:rsidR="00BF1E51" w:rsidRDefault="00BF1E51" w:rsidP="00006828">
      <w:pPr>
        <w:spacing w:line="360" w:lineRule="auto"/>
        <w:rPr>
          <w:color w:val="000000"/>
          <w:lang w:val="tr-TR"/>
        </w:rPr>
      </w:pPr>
      <w:r w:rsidRPr="00DB66F7">
        <w:rPr>
          <w:b/>
        </w:rPr>
        <w:t>ORCID</w:t>
      </w:r>
      <w:r w:rsidR="00DB66F7">
        <w:rPr>
          <w:lang w:val="tr-TR"/>
        </w:rPr>
        <w:t xml:space="preserve"> </w:t>
      </w:r>
      <w:r w:rsidR="00DB66F7" w:rsidRPr="00DB66F7">
        <w:rPr>
          <w:b/>
          <w:lang w:val="tr-TR"/>
        </w:rPr>
        <w:t>NO</w:t>
      </w:r>
      <w:r>
        <w:t>: 0000-0002-6234-0874</w:t>
      </w:r>
    </w:p>
    <w:p w14:paraId="06A0D51D" w14:textId="77777777" w:rsidR="00E5772C" w:rsidRPr="00A070D3" w:rsidRDefault="00DE4EE5" w:rsidP="00006828">
      <w:pPr>
        <w:pBdr>
          <w:top w:val="single" w:sz="4" w:space="1" w:color="auto"/>
          <w:bottom w:val="single" w:sz="4" w:space="1" w:color="auto"/>
        </w:pBdr>
        <w:spacing w:line="360" w:lineRule="auto"/>
        <w:rPr>
          <w:b/>
          <w:color w:val="000000"/>
          <w:lang w:val="de-DE"/>
        </w:rPr>
      </w:pPr>
      <w:r w:rsidRPr="00A070D3">
        <w:rPr>
          <w:b/>
          <w:color w:val="000000"/>
          <w:lang w:val="de-DE"/>
        </w:rPr>
        <w:t>Öğrenim Durumu</w:t>
      </w:r>
    </w:p>
    <w:p w14:paraId="631C631E" w14:textId="77777777" w:rsidR="008F0173" w:rsidRPr="00A070D3" w:rsidRDefault="00282C20" w:rsidP="00006828">
      <w:pPr>
        <w:spacing w:line="360" w:lineRule="auto"/>
        <w:rPr>
          <w:b/>
          <w:color w:val="000000"/>
          <w:lang w:val="de-DE"/>
        </w:rPr>
      </w:pPr>
      <w:r w:rsidRPr="00A070D3">
        <w:rPr>
          <w:b/>
          <w:color w:val="000000"/>
          <w:lang w:val="de-DE"/>
        </w:rPr>
        <w:t>Üniversite</w:t>
      </w:r>
      <w:r w:rsidR="008F0173" w:rsidRPr="00A070D3">
        <w:rPr>
          <w:b/>
          <w:color w:val="000000"/>
          <w:lang w:val="de-DE"/>
        </w:rPr>
        <w:t xml:space="preserve"> </w:t>
      </w:r>
      <w:r w:rsidR="00EF464B" w:rsidRPr="00A070D3">
        <w:rPr>
          <w:color w:val="000000"/>
          <w:lang w:val="de-DE"/>
        </w:rPr>
        <w:t>(1996</w:t>
      </w:r>
      <w:r w:rsidR="008F0173" w:rsidRPr="00A070D3">
        <w:rPr>
          <w:color w:val="000000"/>
          <w:lang w:val="de-DE"/>
        </w:rPr>
        <w:t>-200</w:t>
      </w:r>
      <w:r w:rsidR="00EF464B" w:rsidRPr="00A070D3">
        <w:rPr>
          <w:color w:val="000000"/>
          <w:lang w:val="de-DE"/>
        </w:rPr>
        <w:t>2</w:t>
      </w:r>
      <w:r w:rsidR="008F0173" w:rsidRPr="00A070D3">
        <w:rPr>
          <w:color w:val="000000"/>
          <w:lang w:val="de-DE"/>
        </w:rPr>
        <w:t>)</w:t>
      </w:r>
    </w:p>
    <w:p w14:paraId="53136ED5" w14:textId="77777777" w:rsidR="008F0173" w:rsidRPr="00A070D3" w:rsidRDefault="00EF464B" w:rsidP="00006828">
      <w:pPr>
        <w:spacing w:line="360" w:lineRule="auto"/>
        <w:ind w:firstLine="708"/>
        <w:rPr>
          <w:color w:val="000000"/>
          <w:lang w:val="de-DE"/>
        </w:rPr>
      </w:pPr>
      <w:r w:rsidRPr="00A070D3">
        <w:rPr>
          <w:color w:val="000000"/>
          <w:lang w:val="de-DE"/>
        </w:rPr>
        <w:t>Ege</w:t>
      </w:r>
      <w:r w:rsidR="00282C20" w:rsidRPr="00A070D3">
        <w:rPr>
          <w:color w:val="000000"/>
          <w:lang w:val="de-DE"/>
        </w:rPr>
        <w:t xml:space="preserve"> Üniversitesi Tıp Fakültesi</w:t>
      </w:r>
      <w:r w:rsidR="008F0173" w:rsidRPr="00A070D3">
        <w:rPr>
          <w:color w:val="000000"/>
          <w:lang w:val="de-DE"/>
        </w:rPr>
        <w:t xml:space="preserve">, </w:t>
      </w:r>
      <w:r w:rsidRPr="00A070D3">
        <w:rPr>
          <w:color w:val="000000"/>
          <w:lang w:val="de-DE"/>
        </w:rPr>
        <w:t>İzmir</w:t>
      </w:r>
      <w:r w:rsidR="00282C20" w:rsidRPr="00A070D3">
        <w:rPr>
          <w:color w:val="000000"/>
          <w:lang w:val="de-DE"/>
        </w:rPr>
        <w:t xml:space="preserve"> – Türki</w:t>
      </w:r>
      <w:r w:rsidR="008F0173" w:rsidRPr="00A070D3">
        <w:rPr>
          <w:color w:val="000000"/>
          <w:lang w:val="de-DE"/>
        </w:rPr>
        <w:t>y</w:t>
      </w:r>
      <w:r w:rsidR="00282C20" w:rsidRPr="00A070D3">
        <w:rPr>
          <w:color w:val="000000"/>
          <w:lang w:val="de-DE"/>
        </w:rPr>
        <w:t>e</w:t>
      </w:r>
      <w:r w:rsidR="008F0173" w:rsidRPr="00A070D3">
        <w:rPr>
          <w:color w:val="000000"/>
          <w:lang w:val="de-DE"/>
        </w:rPr>
        <w:t>.</w:t>
      </w:r>
    </w:p>
    <w:p w14:paraId="2B8FC1AA" w14:textId="77777777" w:rsidR="008F0173" w:rsidRPr="00A070D3" w:rsidRDefault="007F5547" w:rsidP="00006828">
      <w:pPr>
        <w:spacing w:line="360" w:lineRule="auto"/>
        <w:rPr>
          <w:b/>
          <w:color w:val="000000"/>
          <w:lang w:val="de-DE"/>
        </w:rPr>
      </w:pPr>
      <w:r w:rsidRPr="00A070D3">
        <w:rPr>
          <w:b/>
          <w:color w:val="000000"/>
          <w:lang w:val="de-DE"/>
        </w:rPr>
        <w:t xml:space="preserve">Tıpta </w:t>
      </w:r>
      <w:r w:rsidR="00282C20" w:rsidRPr="00A070D3">
        <w:rPr>
          <w:b/>
          <w:color w:val="000000"/>
          <w:lang w:val="de-DE"/>
        </w:rPr>
        <w:t xml:space="preserve">Uzmanlık Eğitimi </w:t>
      </w:r>
      <w:r w:rsidRPr="00A070D3">
        <w:rPr>
          <w:color w:val="000000"/>
          <w:lang w:val="de-DE"/>
        </w:rPr>
        <w:t>(2002 -</w:t>
      </w:r>
      <w:r w:rsidR="00EF464B" w:rsidRPr="00A070D3">
        <w:rPr>
          <w:color w:val="000000"/>
          <w:lang w:val="de-DE"/>
        </w:rPr>
        <w:t>2008</w:t>
      </w:r>
      <w:r w:rsidR="008F0173" w:rsidRPr="00A070D3">
        <w:rPr>
          <w:color w:val="000000"/>
          <w:lang w:val="de-DE"/>
        </w:rPr>
        <w:t>)</w:t>
      </w:r>
      <w:r w:rsidR="008F0173" w:rsidRPr="00A070D3">
        <w:rPr>
          <w:b/>
          <w:color w:val="000000"/>
          <w:lang w:val="de-DE"/>
        </w:rPr>
        <w:t xml:space="preserve"> </w:t>
      </w:r>
    </w:p>
    <w:p w14:paraId="450559E5" w14:textId="77777777" w:rsidR="008F0173" w:rsidRPr="00A070D3" w:rsidRDefault="00EF464B" w:rsidP="00006828">
      <w:pPr>
        <w:spacing w:line="360" w:lineRule="auto"/>
        <w:ind w:left="708"/>
        <w:rPr>
          <w:color w:val="000000"/>
          <w:lang w:val="de-DE"/>
        </w:rPr>
      </w:pPr>
      <w:r w:rsidRPr="00A070D3">
        <w:rPr>
          <w:color w:val="000000"/>
          <w:lang w:val="de-DE"/>
        </w:rPr>
        <w:t>Adnan Menderes</w:t>
      </w:r>
      <w:r w:rsidR="000D6410" w:rsidRPr="00A070D3">
        <w:rPr>
          <w:color w:val="000000"/>
          <w:lang w:val="de-DE"/>
        </w:rPr>
        <w:t xml:space="preserve"> Ü</w:t>
      </w:r>
      <w:r w:rsidR="00282C20" w:rsidRPr="00A070D3">
        <w:rPr>
          <w:color w:val="000000"/>
          <w:lang w:val="de-DE"/>
        </w:rPr>
        <w:t>niversitesi,</w:t>
      </w:r>
      <w:r w:rsidR="007F5547" w:rsidRPr="00A070D3">
        <w:rPr>
          <w:color w:val="000000"/>
          <w:lang w:val="de-DE"/>
        </w:rPr>
        <w:t xml:space="preserve"> </w:t>
      </w:r>
      <w:r w:rsidR="00282C20" w:rsidRPr="00A070D3">
        <w:rPr>
          <w:color w:val="000000"/>
          <w:lang w:val="de-DE"/>
        </w:rPr>
        <w:t>Tıp Fakültesi, Çocuk Sağlığı ve Hastalıkları AD</w:t>
      </w:r>
      <w:r w:rsidRPr="00A070D3">
        <w:rPr>
          <w:color w:val="000000"/>
          <w:lang w:val="de-DE"/>
        </w:rPr>
        <w:t>, Aydın</w:t>
      </w:r>
      <w:r w:rsidR="00282C20" w:rsidRPr="00A070D3">
        <w:rPr>
          <w:color w:val="000000"/>
          <w:lang w:val="de-DE"/>
        </w:rPr>
        <w:t xml:space="preserve"> Türkiye</w:t>
      </w:r>
    </w:p>
    <w:p w14:paraId="79567670" w14:textId="77777777" w:rsidR="008F0173" w:rsidRPr="00A070D3" w:rsidRDefault="00282C20" w:rsidP="00006828">
      <w:pPr>
        <w:spacing w:line="360" w:lineRule="auto"/>
        <w:jc w:val="both"/>
        <w:rPr>
          <w:b/>
          <w:bCs/>
          <w:color w:val="000000"/>
          <w:lang w:val="en-US"/>
        </w:rPr>
      </w:pPr>
      <w:r w:rsidRPr="00A070D3">
        <w:rPr>
          <w:b/>
          <w:bCs/>
          <w:color w:val="000000"/>
          <w:lang w:val="en-US"/>
        </w:rPr>
        <w:t xml:space="preserve">Yan Dal </w:t>
      </w:r>
      <w:r w:rsidR="007E2938" w:rsidRPr="00A070D3">
        <w:rPr>
          <w:b/>
          <w:bCs/>
          <w:color w:val="000000"/>
          <w:lang w:val="en-US"/>
        </w:rPr>
        <w:t>Uzma</w:t>
      </w:r>
      <w:r w:rsidR="00114353" w:rsidRPr="00A070D3">
        <w:rPr>
          <w:b/>
          <w:bCs/>
          <w:color w:val="000000"/>
          <w:lang w:val="en-US"/>
        </w:rPr>
        <w:t xml:space="preserve">nlık </w:t>
      </w:r>
      <w:r w:rsidRPr="00A070D3">
        <w:rPr>
          <w:b/>
          <w:bCs/>
          <w:color w:val="000000"/>
          <w:lang w:val="en-US"/>
        </w:rPr>
        <w:t xml:space="preserve">Eğitimi </w:t>
      </w:r>
      <w:r w:rsidR="007F5547" w:rsidRPr="00A070D3">
        <w:rPr>
          <w:bCs/>
          <w:color w:val="000000"/>
          <w:lang w:val="en-US"/>
        </w:rPr>
        <w:t>(</w:t>
      </w:r>
      <w:r w:rsidR="008F0173" w:rsidRPr="00A070D3">
        <w:rPr>
          <w:bCs/>
          <w:color w:val="000000"/>
          <w:lang w:val="en-US"/>
        </w:rPr>
        <w:t>2008</w:t>
      </w:r>
      <w:r w:rsidR="000D6410" w:rsidRPr="00A070D3">
        <w:rPr>
          <w:bCs/>
          <w:color w:val="000000"/>
          <w:lang w:val="en-US"/>
        </w:rPr>
        <w:t>-</w:t>
      </w:r>
      <w:r w:rsidR="007F5547" w:rsidRPr="00A070D3">
        <w:rPr>
          <w:bCs/>
          <w:color w:val="000000"/>
          <w:lang w:val="en-US"/>
        </w:rPr>
        <w:t>2011</w:t>
      </w:r>
      <w:r w:rsidR="008F0173" w:rsidRPr="00A070D3">
        <w:rPr>
          <w:bCs/>
          <w:color w:val="000000"/>
          <w:lang w:val="en-US"/>
        </w:rPr>
        <w:t>)</w:t>
      </w:r>
    </w:p>
    <w:p w14:paraId="050A9523" w14:textId="77777777" w:rsidR="008F0173" w:rsidRPr="00A070D3" w:rsidRDefault="008F0173" w:rsidP="00006828">
      <w:pPr>
        <w:spacing w:line="360" w:lineRule="auto"/>
        <w:ind w:left="709"/>
        <w:jc w:val="both"/>
        <w:rPr>
          <w:color w:val="000000"/>
          <w:lang w:val="en-US"/>
        </w:rPr>
      </w:pPr>
      <w:r w:rsidRPr="00A070D3">
        <w:rPr>
          <w:color w:val="000000"/>
          <w:lang w:val="en-US"/>
        </w:rPr>
        <w:t>Dokuz</w:t>
      </w:r>
      <w:r w:rsidR="00282C20" w:rsidRPr="00A070D3">
        <w:rPr>
          <w:color w:val="000000"/>
          <w:lang w:val="en-US"/>
        </w:rPr>
        <w:t xml:space="preserve"> Eylü</w:t>
      </w:r>
      <w:r w:rsidRPr="00A070D3">
        <w:rPr>
          <w:color w:val="000000"/>
          <w:lang w:val="en-US"/>
        </w:rPr>
        <w:t>l</w:t>
      </w:r>
      <w:r w:rsidR="00282C20" w:rsidRPr="00A070D3">
        <w:rPr>
          <w:color w:val="000000"/>
          <w:lang w:val="en-US"/>
        </w:rPr>
        <w:t xml:space="preserve"> </w:t>
      </w:r>
      <w:r w:rsidR="000D6410" w:rsidRPr="00A070D3">
        <w:rPr>
          <w:color w:val="000000"/>
          <w:lang w:val="en-US"/>
        </w:rPr>
        <w:t>Ü</w:t>
      </w:r>
      <w:r w:rsidR="00282C20" w:rsidRPr="00A070D3">
        <w:rPr>
          <w:color w:val="000000"/>
          <w:lang w:val="en-US"/>
        </w:rPr>
        <w:t>niversitesi, Tıp Fakültesi</w:t>
      </w:r>
      <w:r w:rsidRPr="00A070D3">
        <w:rPr>
          <w:color w:val="000000"/>
          <w:lang w:val="en-US"/>
        </w:rPr>
        <w:t xml:space="preserve">, </w:t>
      </w:r>
      <w:r w:rsidR="00282C20" w:rsidRPr="00A070D3">
        <w:rPr>
          <w:color w:val="000000"/>
          <w:lang w:val="en-US"/>
        </w:rPr>
        <w:t>Çocuk</w:t>
      </w:r>
      <w:r w:rsidRPr="00A070D3">
        <w:rPr>
          <w:color w:val="000000"/>
          <w:lang w:val="en-US"/>
        </w:rPr>
        <w:t xml:space="preserve"> End</w:t>
      </w:r>
      <w:r w:rsidR="00282C20" w:rsidRPr="00A070D3">
        <w:rPr>
          <w:color w:val="000000"/>
          <w:lang w:val="en-US"/>
        </w:rPr>
        <w:t>ocri</w:t>
      </w:r>
      <w:r w:rsidR="00BF1E51">
        <w:rPr>
          <w:color w:val="000000"/>
          <w:lang w:val="en-US"/>
        </w:rPr>
        <w:t xml:space="preserve">nolojisi ve Adolesan BD, İzmir </w:t>
      </w:r>
      <w:r w:rsidR="00282C20" w:rsidRPr="00A070D3">
        <w:rPr>
          <w:color w:val="000000"/>
          <w:lang w:val="en-US"/>
        </w:rPr>
        <w:t>Türki</w:t>
      </w:r>
      <w:r w:rsidRPr="00A070D3">
        <w:rPr>
          <w:color w:val="000000"/>
          <w:lang w:val="en-US"/>
        </w:rPr>
        <w:t>y</w:t>
      </w:r>
      <w:r w:rsidR="00282C20" w:rsidRPr="00A070D3">
        <w:rPr>
          <w:color w:val="000000"/>
          <w:lang w:val="en-US"/>
        </w:rPr>
        <w:t>e</w:t>
      </w:r>
    </w:p>
    <w:p w14:paraId="0208094E" w14:textId="77777777" w:rsidR="00DE4EE5" w:rsidRPr="00A070D3" w:rsidRDefault="00E5772C" w:rsidP="00006828">
      <w:pPr>
        <w:pBdr>
          <w:top w:val="single" w:sz="4" w:space="1" w:color="auto"/>
          <w:bottom w:val="single" w:sz="4" w:space="1" w:color="auto"/>
        </w:pBdr>
        <w:spacing w:before="100" w:beforeAutospacing="1" w:after="100" w:afterAutospacing="1" w:line="360" w:lineRule="auto"/>
        <w:rPr>
          <w:b/>
        </w:rPr>
      </w:pPr>
      <w:r w:rsidRPr="00A070D3">
        <w:rPr>
          <w:b/>
        </w:rPr>
        <w:t>Tıpta Uzmanlık Tezlerinin Başlıkları</w:t>
      </w:r>
      <w:r w:rsidR="00DE4EE5" w:rsidRPr="00A070D3">
        <w:rPr>
          <w:b/>
        </w:rPr>
        <w:t xml:space="preserve"> </w:t>
      </w:r>
      <w:r w:rsidRPr="00A070D3">
        <w:rPr>
          <w:b/>
        </w:rPr>
        <w:t>ve Danışmanları</w:t>
      </w:r>
    </w:p>
    <w:p w14:paraId="0959A18C" w14:textId="77777777" w:rsidR="00E5772C" w:rsidRPr="00A070D3" w:rsidRDefault="00E5772C" w:rsidP="00006828">
      <w:pPr>
        <w:spacing w:before="100" w:beforeAutospacing="1" w:after="100" w:afterAutospacing="1" w:line="360" w:lineRule="auto"/>
        <w:jc w:val="both"/>
        <w:rPr>
          <w:b/>
          <w:i/>
          <w:color w:val="000000"/>
        </w:rPr>
      </w:pPr>
      <w:r w:rsidRPr="00A070D3">
        <w:rPr>
          <w:b/>
          <w:i/>
          <w:color w:val="000000"/>
        </w:rPr>
        <w:t>Çocuk Sağlığı ve Hastalıkları Uzmanlık Tezi</w:t>
      </w:r>
    </w:p>
    <w:p w14:paraId="4E9731C8" w14:textId="77777777" w:rsidR="00E5772C" w:rsidRPr="00A070D3" w:rsidRDefault="00E5772C" w:rsidP="00006828">
      <w:pPr>
        <w:spacing w:line="360" w:lineRule="auto"/>
        <w:rPr>
          <w:color w:val="000000"/>
          <w:lang w:val="en-US"/>
        </w:rPr>
      </w:pPr>
      <w:r w:rsidRPr="00A070D3">
        <w:rPr>
          <w:color w:val="000000"/>
          <w:lang w:val="en-US"/>
        </w:rPr>
        <w:t>Çocuklarda İdrar Yolu Enfeksiyonu ve Hiperkalsiüri İlişkisi (Mart 2008)</w:t>
      </w:r>
    </w:p>
    <w:p w14:paraId="195D9FCA" w14:textId="77777777" w:rsidR="00E5772C" w:rsidRPr="00A070D3" w:rsidRDefault="00E5772C" w:rsidP="00006828">
      <w:pPr>
        <w:spacing w:line="360" w:lineRule="auto"/>
        <w:rPr>
          <w:color w:val="000000"/>
          <w:lang w:val="en-US"/>
        </w:rPr>
      </w:pPr>
      <w:r w:rsidRPr="00A070D3">
        <w:rPr>
          <w:color w:val="000000"/>
          <w:lang w:val="en-US"/>
        </w:rPr>
        <w:t>Danışman:</w:t>
      </w:r>
      <w:r w:rsidRPr="00A070D3">
        <w:rPr>
          <w:b/>
          <w:color w:val="000000"/>
          <w:lang w:val="en-US"/>
        </w:rPr>
        <w:t xml:space="preserve"> </w:t>
      </w:r>
      <w:r w:rsidRPr="00A070D3">
        <w:rPr>
          <w:color w:val="000000"/>
          <w:lang w:val="en-US"/>
        </w:rPr>
        <w:t xml:space="preserve">Prof. </w:t>
      </w:r>
      <w:proofErr w:type="gramStart"/>
      <w:r w:rsidRPr="00A070D3">
        <w:rPr>
          <w:color w:val="000000"/>
          <w:lang w:val="en-US"/>
        </w:rPr>
        <w:t>Dr</w:t>
      </w:r>
      <w:r w:rsidRPr="00A070D3">
        <w:rPr>
          <w:b/>
          <w:color w:val="000000"/>
          <w:lang w:val="en-US"/>
        </w:rPr>
        <w:t>.</w:t>
      </w:r>
      <w:r w:rsidRPr="00A070D3">
        <w:rPr>
          <w:color w:val="000000"/>
          <w:lang w:val="en-US"/>
        </w:rPr>
        <w:t>Ferah</w:t>
      </w:r>
      <w:proofErr w:type="gramEnd"/>
      <w:r w:rsidRPr="00A070D3">
        <w:rPr>
          <w:color w:val="000000"/>
          <w:lang w:val="en-US"/>
        </w:rPr>
        <w:t xml:space="preserve"> Sönmez </w:t>
      </w:r>
    </w:p>
    <w:p w14:paraId="37C7C048" w14:textId="77777777" w:rsidR="00E5772C" w:rsidRPr="00A070D3" w:rsidRDefault="00E5772C" w:rsidP="00006828">
      <w:pPr>
        <w:spacing w:before="100" w:beforeAutospacing="1" w:after="100" w:afterAutospacing="1" w:line="360" w:lineRule="auto"/>
        <w:jc w:val="both"/>
        <w:rPr>
          <w:b/>
          <w:color w:val="000000"/>
        </w:rPr>
      </w:pPr>
      <w:r w:rsidRPr="00A070D3">
        <w:rPr>
          <w:b/>
          <w:i/>
          <w:color w:val="000000"/>
        </w:rPr>
        <w:t>Çocuk Endokrinolojisi Uzmanlık Tezi</w:t>
      </w:r>
    </w:p>
    <w:p w14:paraId="052850F8" w14:textId="77777777" w:rsidR="00E5772C" w:rsidRPr="00A070D3" w:rsidRDefault="00E5772C" w:rsidP="00006828">
      <w:pPr>
        <w:spacing w:line="360" w:lineRule="auto"/>
        <w:rPr>
          <w:color w:val="000000"/>
          <w:lang w:val="tr-TR"/>
        </w:rPr>
      </w:pPr>
      <w:r w:rsidRPr="00A070D3">
        <w:rPr>
          <w:rFonts w:eastAsia="Batang"/>
          <w:bCs/>
          <w:color w:val="000000"/>
        </w:rPr>
        <w:t>Tip 1 Diyabetli Çocuk Ve Adolesanlarda</w:t>
      </w:r>
      <w:r w:rsidRPr="00A070D3">
        <w:rPr>
          <w:color w:val="000000"/>
        </w:rPr>
        <w:t xml:space="preserve"> Glisemik Değişkenliğin, Hba1c Ve Oksidatif Stres İle İlişkisi</w:t>
      </w:r>
      <w:r w:rsidRPr="00A070D3">
        <w:rPr>
          <w:color w:val="000000"/>
          <w:lang w:val="tr-TR"/>
        </w:rPr>
        <w:t xml:space="preserve"> (2011)</w:t>
      </w:r>
    </w:p>
    <w:p w14:paraId="76B6E028" w14:textId="77777777" w:rsidR="00E5772C" w:rsidRPr="00A070D3" w:rsidRDefault="00E5772C" w:rsidP="00006828">
      <w:pPr>
        <w:spacing w:line="360" w:lineRule="auto"/>
        <w:rPr>
          <w:color w:val="000000"/>
          <w:lang w:val="en-US"/>
        </w:rPr>
      </w:pPr>
      <w:r w:rsidRPr="00A070D3">
        <w:rPr>
          <w:color w:val="000000"/>
          <w:lang w:val="en-US"/>
        </w:rPr>
        <w:t>Danışman: Prof. Dr. Ece Böber</w:t>
      </w:r>
    </w:p>
    <w:p w14:paraId="60C242DC" w14:textId="77777777" w:rsidR="00E5772C" w:rsidRPr="00A070D3" w:rsidRDefault="00E5772C" w:rsidP="00006828">
      <w:pPr>
        <w:tabs>
          <w:tab w:val="num" w:pos="360"/>
        </w:tabs>
        <w:spacing w:before="100" w:beforeAutospacing="1" w:after="100" w:afterAutospacing="1" w:line="360" w:lineRule="auto"/>
        <w:jc w:val="both"/>
        <w:rPr>
          <w:b/>
          <w:u w:val="single"/>
        </w:rPr>
      </w:pPr>
    </w:p>
    <w:p w14:paraId="178BD428" w14:textId="77777777" w:rsidR="00E5772C" w:rsidRPr="00A070D3" w:rsidRDefault="00E5772C" w:rsidP="00006828">
      <w:pPr>
        <w:spacing w:line="360" w:lineRule="auto"/>
        <w:rPr>
          <w:color w:val="000000"/>
          <w:lang w:val="en-US"/>
        </w:rPr>
      </w:pPr>
    </w:p>
    <w:p w14:paraId="6A56BB06" w14:textId="77777777" w:rsidR="001B02F6" w:rsidRPr="00A070D3" w:rsidRDefault="001B02F6" w:rsidP="00006828">
      <w:pPr>
        <w:spacing w:line="360" w:lineRule="auto"/>
        <w:rPr>
          <w:color w:val="000000"/>
          <w:lang w:val="en-US"/>
        </w:rPr>
      </w:pPr>
    </w:p>
    <w:p w14:paraId="1C51D3BC" w14:textId="77777777" w:rsidR="00E5772C" w:rsidRPr="00A070D3" w:rsidRDefault="00E5772C" w:rsidP="00006828">
      <w:pPr>
        <w:spacing w:line="360" w:lineRule="auto"/>
        <w:ind w:left="709"/>
        <w:jc w:val="both"/>
        <w:rPr>
          <w:b/>
          <w:bCs/>
          <w:color w:val="000000"/>
          <w:lang w:val="en-US"/>
        </w:rPr>
      </w:pP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5900"/>
        <w:gridCol w:w="1468"/>
      </w:tblGrid>
      <w:tr w:rsidR="007E2938" w:rsidRPr="00A070D3" w14:paraId="20AF573A" w14:textId="77777777" w:rsidTr="005B46FA">
        <w:trPr>
          <w:trHeight w:val="530"/>
        </w:trPr>
        <w:tc>
          <w:tcPr>
            <w:tcW w:w="9264" w:type="dxa"/>
            <w:gridSpan w:val="3"/>
          </w:tcPr>
          <w:p w14:paraId="0A34A51F" w14:textId="77777777" w:rsidR="00A755B7" w:rsidRPr="00A070D3" w:rsidRDefault="000012DF" w:rsidP="00006828">
            <w:pPr>
              <w:spacing w:line="360" w:lineRule="auto"/>
              <w:rPr>
                <w:b/>
                <w:bCs/>
                <w:color w:val="000000"/>
                <w:lang w:val="en-US"/>
              </w:rPr>
            </w:pPr>
            <w:r w:rsidRPr="00A070D3">
              <w:rPr>
                <w:b/>
                <w:bCs/>
                <w:color w:val="000000"/>
                <w:lang w:val="en-US"/>
              </w:rPr>
              <w:lastRenderedPageBreak/>
              <w:t>Görev yerleri</w:t>
            </w:r>
          </w:p>
        </w:tc>
      </w:tr>
      <w:tr w:rsidR="00114353" w:rsidRPr="00A070D3" w14:paraId="4D52126C" w14:textId="77777777" w:rsidTr="005B46FA">
        <w:tblPrEx>
          <w:tblLook w:val="0000" w:firstRow="0" w:lastRow="0" w:firstColumn="0" w:lastColumn="0" w:noHBand="0" w:noVBand="0"/>
        </w:tblPrEx>
        <w:trPr>
          <w:cantSplit/>
          <w:trHeight w:val="401"/>
        </w:trPr>
        <w:tc>
          <w:tcPr>
            <w:tcW w:w="1892" w:type="dxa"/>
          </w:tcPr>
          <w:p w14:paraId="01B2120F" w14:textId="77777777" w:rsidR="00114353" w:rsidRPr="00A070D3" w:rsidRDefault="00114353" w:rsidP="00006828">
            <w:pPr>
              <w:spacing w:before="100" w:beforeAutospacing="1" w:after="100" w:afterAutospacing="1" w:line="360" w:lineRule="auto"/>
              <w:rPr>
                <w:rFonts w:eastAsia="Arial Unicode MS"/>
                <w:color w:val="000000"/>
              </w:rPr>
            </w:pPr>
            <w:r w:rsidRPr="00A070D3">
              <w:rPr>
                <w:b/>
                <w:color w:val="000000"/>
              </w:rPr>
              <w:t>Görev Unvanı</w:t>
            </w:r>
          </w:p>
        </w:tc>
        <w:tc>
          <w:tcPr>
            <w:tcW w:w="5903" w:type="dxa"/>
          </w:tcPr>
          <w:p w14:paraId="276B6F97" w14:textId="77777777" w:rsidR="00114353" w:rsidRPr="00A070D3" w:rsidRDefault="000012DF" w:rsidP="00006828">
            <w:pPr>
              <w:pStyle w:val="AltKonuBal"/>
              <w:spacing w:line="360" w:lineRule="auto"/>
              <w:jc w:val="left"/>
              <w:rPr>
                <w:rFonts w:ascii="Times New Roman" w:eastAsia="Arial Unicode MS" w:hAnsi="Times New Roman"/>
                <w:b/>
                <w:color w:val="000000"/>
                <w:lang w:val="tr-TR"/>
              </w:rPr>
            </w:pPr>
            <w:r w:rsidRPr="00A070D3">
              <w:rPr>
                <w:rFonts w:ascii="Times New Roman" w:eastAsia="Arial Unicode MS" w:hAnsi="Times New Roman"/>
                <w:b/>
                <w:color w:val="000000"/>
                <w:lang w:val="tr-TR"/>
              </w:rPr>
              <w:t>Görev yeri</w:t>
            </w:r>
          </w:p>
        </w:tc>
        <w:tc>
          <w:tcPr>
            <w:tcW w:w="1468" w:type="dxa"/>
          </w:tcPr>
          <w:p w14:paraId="5FA4B8CA" w14:textId="77777777" w:rsidR="00114353" w:rsidRPr="00A070D3" w:rsidRDefault="00114353" w:rsidP="00006828">
            <w:pPr>
              <w:spacing w:before="100" w:beforeAutospacing="1" w:after="100" w:afterAutospacing="1" w:line="360" w:lineRule="auto"/>
              <w:rPr>
                <w:rFonts w:eastAsia="Arial Unicode MS"/>
                <w:color w:val="000000"/>
              </w:rPr>
            </w:pPr>
            <w:r w:rsidRPr="00A070D3">
              <w:rPr>
                <w:b/>
                <w:color w:val="000000"/>
              </w:rPr>
              <w:t>Yıl</w:t>
            </w:r>
          </w:p>
        </w:tc>
      </w:tr>
      <w:tr w:rsidR="00114353" w:rsidRPr="00A070D3" w14:paraId="7C687640" w14:textId="77777777" w:rsidTr="005B46FA">
        <w:tblPrEx>
          <w:tblLook w:val="0000" w:firstRow="0" w:lastRow="0" w:firstColumn="0" w:lastColumn="0" w:noHBand="0" w:noVBand="0"/>
        </w:tblPrEx>
        <w:trPr>
          <w:cantSplit/>
          <w:trHeight w:val="866"/>
        </w:trPr>
        <w:tc>
          <w:tcPr>
            <w:tcW w:w="1892" w:type="dxa"/>
            <w:vAlign w:val="center"/>
          </w:tcPr>
          <w:p w14:paraId="6099886F" w14:textId="77777777" w:rsidR="00114353" w:rsidRPr="00A070D3" w:rsidRDefault="00114353" w:rsidP="00006828">
            <w:pPr>
              <w:spacing w:before="100" w:beforeAutospacing="1" w:after="100" w:afterAutospacing="1" w:line="360" w:lineRule="auto"/>
              <w:rPr>
                <w:rFonts w:eastAsia="Arial Unicode MS"/>
                <w:color w:val="000000"/>
              </w:rPr>
            </w:pPr>
            <w:r w:rsidRPr="00A070D3">
              <w:rPr>
                <w:rFonts w:eastAsia="Arial Unicode MS"/>
                <w:color w:val="000000"/>
              </w:rPr>
              <w:t>Arş.Gör.Dr.</w:t>
            </w:r>
          </w:p>
        </w:tc>
        <w:tc>
          <w:tcPr>
            <w:tcW w:w="5903" w:type="dxa"/>
            <w:vAlign w:val="center"/>
          </w:tcPr>
          <w:p w14:paraId="7D13E3EF" w14:textId="77777777" w:rsidR="00114353" w:rsidRPr="00A070D3" w:rsidRDefault="000012DF" w:rsidP="00006828">
            <w:pPr>
              <w:spacing w:before="100" w:beforeAutospacing="1" w:after="100" w:afterAutospacing="1" w:line="360" w:lineRule="auto"/>
              <w:rPr>
                <w:rFonts w:eastAsia="Arial Unicode MS"/>
                <w:color w:val="000000"/>
              </w:rPr>
            </w:pPr>
            <w:r w:rsidRPr="00A070D3">
              <w:rPr>
                <w:color w:val="000000"/>
                <w:lang w:val="tr-TR"/>
              </w:rPr>
              <w:t>Adnan Menderes</w:t>
            </w:r>
            <w:r w:rsidR="00114353" w:rsidRPr="00A070D3">
              <w:rPr>
                <w:color w:val="000000"/>
              </w:rPr>
              <w:t xml:space="preserve"> Üniversitesi Tıp Fakültesi Çocuk Sağlığı ve Hastalıkları Anabilim Dalı</w:t>
            </w:r>
          </w:p>
        </w:tc>
        <w:tc>
          <w:tcPr>
            <w:tcW w:w="1468" w:type="dxa"/>
            <w:vAlign w:val="center"/>
          </w:tcPr>
          <w:p w14:paraId="7F1C5150" w14:textId="77777777" w:rsidR="00114353" w:rsidRPr="00A070D3" w:rsidRDefault="000012DF" w:rsidP="00006828">
            <w:pPr>
              <w:spacing w:before="100" w:beforeAutospacing="1" w:after="100" w:afterAutospacing="1" w:line="360" w:lineRule="auto"/>
              <w:rPr>
                <w:rFonts w:eastAsia="Arial Unicode MS"/>
                <w:color w:val="000000"/>
                <w:lang w:val="tr-TR"/>
              </w:rPr>
            </w:pPr>
            <w:r w:rsidRPr="00A070D3">
              <w:rPr>
                <w:color w:val="000000"/>
              </w:rPr>
              <w:t>200</w:t>
            </w:r>
            <w:r w:rsidRPr="00A070D3">
              <w:rPr>
                <w:color w:val="000000"/>
                <w:lang w:val="tr-TR"/>
              </w:rPr>
              <w:t>3</w:t>
            </w:r>
            <w:r w:rsidR="00114353" w:rsidRPr="00A070D3">
              <w:rPr>
                <w:color w:val="000000"/>
              </w:rPr>
              <w:t>-200</w:t>
            </w:r>
            <w:r w:rsidRPr="00A070D3">
              <w:rPr>
                <w:color w:val="000000"/>
                <w:lang w:val="tr-TR"/>
              </w:rPr>
              <w:t>8</w:t>
            </w:r>
          </w:p>
        </w:tc>
      </w:tr>
      <w:tr w:rsidR="00114353" w:rsidRPr="00A070D3" w14:paraId="14EDC159" w14:textId="77777777" w:rsidTr="005B46FA">
        <w:tblPrEx>
          <w:tblLook w:val="0000" w:firstRow="0" w:lastRow="0" w:firstColumn="0" w:lastColumn="0" w:noHBand="0" w:noVBand="0"/>
        </w:tblPrEx>
        <w:trPr>
          <w:cantSplit/>
          <w:trHeight w:val="874"/>
        </w:trPr>
        <w:tc>
          <w:tcPr>
            <w:tcW w:w="1892" w:type="dxa"/>
            <w:vAlign w:val="center"/>
          </w:tcPr>
          <w:p w14:paraId="4E8D6FC2" w14:textId="77777777" w:rsidR="00114353" w:rsidRPr="00A070D3" w:rsidRDefault="00114353" w:rsidP="00006828">
            <w:pPr>
              <w:spacing w:before="100" w:beforeAutospacing="1" w:after="100" w:afterAutospacing="1" w:line="360" w:lineRule="auto"/>
              <w:rPr>
                <w:rFonts w:eastAsia="Arial Unicode MS"/>
                <w:color w:val="000000"/>
              </w:rPr>
            </w:pPr>
            <w:r w:rsidRPr="00A070D3">
              <w:rPr>
                <w:color w:val="000000"/>
              </w:rPr>
              <w:t xml:space="preserve">Arş.Gör.Uzm.Dr. </w:t>
            </w:r>
          </w:p>
        </w:tc>
        <w:tc>
          <w:tcPr>
            <w:tcW w:w="5903" w:type="dxa"/>
            <w:vAlign w:val="center"/>
          </w:tcPr>
          <w:p w14:paraId="23053EB8" w14:textId="77777777" w:rsidR="00114353" w:rsidRPr="00A070D3" w:rsidRDefault="00114353" w:rsidP="00006828">
            <w:pPr>
              <w:spacing w:before="100" w:beforeAutospacing="1" w:after="100" w:afterAutospacing="1" w:line="360" w:lineRule="auto"/>
              <w:rPr>
                <w:rFonts w:eastAsia="Arial Unicode MS"/>
                <w:color w:val="000000"/>
              </w:rPr>
            </w:pPr>
            <w:r w:rsidRPr="00A070D3">
              <w:rPr>
                <w:color w:val="000000"/>
              </w:rPr>
              <w:t xml:space="preserve">Dokuz Eylül Üniversitesi Tıp Fakültesi Çocuk Endokrinolojisi Bilim Dalı </w:t>
            </w:r>
          </w:p>
        </w:tc>
        <w:tc>
          <w:tcPr>
            <w:tcW w:w="1468" w:type="dxa"/>
            <w:vAlign w:val="center"/>
          </w:tcPr>
          <w:p w14:paraId="1B43D923" w14:textId="77777777" w:rsidR="00114353" w:rsidRPr="00A070D3" w:rsidRDefault="00114353" w:rsidP="00006828">
            <w:pPr>
              <w:spacing w:before="100" w:beforeAutospacing="1" w:after="100" w:afterAutospacing="1" w:line="360" w:lineRule="auto"/>
              <w:rPr>
                <w:rFonts w:eastAsia="Arial Unicode MS"/>
                <w:color w:val="000000"/>
              </w:rPr>
            </w:pPr>
            <w:r w:rsidRPr="00A070D3">
              <w:rPr>
                <w:color w:val="000000"/>
              </w:rPr>
              <w:t>2008-2011</w:t>
            </w:r>
          </w:p>
        </w:tc>
      </w:tr>
      <w:tr w:rsidR="00114353" w:rsidRPr="00A070D3" w14:paraId="7337144E" w14:textId="77777777" w:rsidTr="005B46FA">
        <w:tblPrEx>
          <w:tblLook w:val="0000" w:firstRow="0" w:lastRow="0" w:firstColumn="0" w:lastColumn="0" w:noHBand="0" w:noVBand="0"/>
        </w:tblPrEx>
        <w:trPr>
          <w:cantSplit/>
          <w:trHeight w:val="437"/>
        </w:trPr>
        <w:tc>
          <w:tcPr>
            <w:tcW w:w="1892" w:type="dxa"/>
            <w:vAlign w:val="center"/>
          </w:tcPr>
          <w:p w14:paraId="001F3E90" w14:textId="77777777" w:rsidR="00114353" w:rsidRPr="005B46FA" w:rsidRDefault="00114353" w:rsidP="00006828">
            <w:pPr>
              <w:spacing w:before="100" w:beforeAutospacing="1" w:after="100" w:afterAutospacing="1" w:line="360" w:lineRule="auto"/>
              <w:rPr>
                <w:color w:val="000000"/>
                <w:lang w:val="tr-TR"/>
              </w:rPr>
            </w:pPr>
            <w:r w:rsidRPr="00A070D3">
              <w:rPr>
                <w:color w:val="000000"/>
              </w:rPr>
              <w:t>Uzm. Dr.</w:t>
            </w:r>
          </w:p>
        </w:tc>
        <w:tc>
          <w:tcPr>
            <w:tcW w:w="5903" w:type="dxa"/>
            <w:vAlign w:val="center"/>
          </w:tcPr>
          <w:p w14:paraId="49AFDBE0" w14:textId="77777777" w:rsidR="00114353" w:rsidRPr="00A070D3" w:rsidRDefault="000012DF" w:rsidP="00006828">
            <w:pPr>
              <w:spacing w:before="100" w:beforeAutospacing="1" w:after="100" w:afterAutospacing="1" w:line="360" w:lineRule="auto"/>
              <w:rPr>
                <w:color w:val="000000"/>
                <w:lang w:val="tr-TR"/>
              </w:rPr>
            </w:pPr>
            <w:r w:rsidRPr="00A070D3">
              <w:rPr>
                <w:color w:val="000000"/>
                <w:lang w:val="tr-TR"/>
              </w:rPr>
              <w:t>Denizli Devlet Hastanesi</w:t>
            </w:r>
          </w:p>
        </w:tc>
        <w:tc>
          <w:tcPr>
            <w:tcW w:w="1468" w:type="dxa"/>
            <w:vAlign w:val="center"/>
          </w:tcPr>
          <w:p w14:paraId="7A92F7BD" w14:textId="77777777" w:rsidR="005B46FA" w:rsidRPr="00A070D3" w:rsidRDefault="000012DF" w:rsidP="00006828">
            <w:pPr>
              <w:spacing w:before="100" w:beforeAutospacing="1" w:after="100" w:afterAutospacing="1" w:line="360" w:lineRule="auto"/>
              <w:rPr>
                <w:color w:val="000000"/>
                <w:lang w:val="tr-TR"/>
              </w:rPr>
            </w:pPr>
            <w:r w:rsidRPr="00A070D3">
              <w:rPr>
                <w:color w:val="000000"/>
                <w:lang w:val="tr-TR"/>
              </w:rPr>
              <w:t>2012-</w:t>
            </w:r>
            <w:r w:rsidR="005B46FA">
              <w:rPr>
                <w:color w:val="000000"/>
                <w:lang w:val="tr-TR"/>
              </w:rPr>
              <w:t>2017</w:t>
            </w:r>
          </w:p>
        </w:tc>
      </w:tr>
      <w:tr w:rsidR="005B46FA" w:rsidRPr="00A070D3" w14:paraId="64959EF3" w14:textId="77777777" w:rsidTr="005B46FA">
        <w:tblPrEx>
          <w:tblLook w:val="0000" w:firstRow="0" w:lastRow="0" w:firstColumn="0" w:lastColumn="0" w:noHBand="0" w:noVBand="0"/>
        </w:tblPrEx>
        <w:trPr>
          <w:cantSplit/>
          <w:trHeight w:val="437"/>
        </w:trPr>
        <w:tc>
          <w:tcPr>
            <w:tcW w:w="1892" w:type="dxa"/>
            <w:vAlign w:val="center"/>
          </w:tcPr>
          <w:p w14:paraId="2312DDE9" w14:textId="77777777" w:rsidR="005B46FA" w:rsidRPr="005B46FA" w:rsidRDefault="005B46FA" w:rsidP="00006828">
            <w:pPr>
              <w:spacing w:before="100" w:beforeAutospacing="1" w:after="100" w:afterAutospacing="1" w:line="360" w:lineRule="auto"/>
              <w:rPr>
                <w:color w:val="000000"/>
                <w:lang w:val="tr-TR"/>
              </w:rPr>
            </w:pPr>
            <w:r>
              <w:rPr>
                <w:color w:val="000000"/>
                <w:lang w:val="tr-TR"/>
              </w:rPr>
              <w:t>Doç.Dr</w:t>
            </w:r>
          </w:p>
        </w:tc>
        <w:tc>
          <w:tcPr>
            <w:tcW w:w="5903" w:type="dxa"/>
            <w:vAlign w:val="center"/>
          </w:tcPr>
          <w:p w14:paraId="25D80AF0" w14:textId="77777777" w:rsidR="005B46FA" w:rsidRPr="00A070D3" w:rsidRDefault="005B46FA" w:rsidP="00006828">
            <w:pPr>
              <w:spacing w:before="100" w:beforeAutospacing="1" w:after="100" w:afterAutospacing="1" w:line="360" w:lineRule="auto"/>
              <w:rPr>
                <w:color w:val="000000"/>
                <w:lang w:val="tr-TR"/>
              </w:rPr>
            </w:pPr>
            <w:r>
              <w:rPr>
                <w:color w:val="000000"/>
                <w:lang w:val="tr-TR"/>
              </w:rPr>
              <w:t>Pamukkale Üniversitesi Tıp Fakültesi</w:t>
            </w:r>
          </w:p>
        </w:tc>
        <w:tc>
          <w:tcPr>
            <w:tcW w:w="1468" w:type="dxa"/>
            <w:vAlign w:val="center"/>
          </w:tcPr>
          <w:p w14:paraId="6C28641D" w14:textId="77777777" w:rsidR="005B46FA" w:rsidRPr="00A070D3" w:rsidRDefault="005B46FA" w:rsidP="00006828">
            <w:pPr>
              <w:spacing w:before="100" w:beforeAutospacing="1" w:after="100" w:afterAutospacing="1" w:line="360" w:lineRule="auto"/>
              <w:rPr>
                <w:color w:val="000000"/>
                <w:lang w:val="tr-TR"/>
              </w:rPr>
            </w:pPr>
            <w:r>
              <w:rPr>
                <w:color w:val="000000"/>
                <w:lang w:val="tr-TR"/>
              </w:rPr>
              <w:t>2017</w:t>
            </w:r>
            <w:r w:rsidR="00006828">
              <w:rPr>
                <w:color w:val="000000"/>
                <w:lang w:val="tr-TR"/>
              </w:rPr>
              <w:t>-</w:t>
            </w:r>
            <w:r w:rsidR="00BF1E51">
              <w:rPr>
                <w:color w:val="000000"/>
                <w:lang w:val="tr-TR"/>
              </w:rPr>
              <w:t xml:space="preserve">halen </w:t>
            </w:r>
          </w:p>
        </w:tc>
      </w:tr>
    </w:tbl>
    <w:p w14:paraId="5AFFB834" w14:textId="77777777" w:rsidR="004871EE" w:rsidRDefault="004871EE" w:rsidP="00006828">
      <w:pPr>
        <w:spacing w:line="360" w:lineRule="auto"/>
        <w:rPr>
          <w:color w:val="000000"/>
          <w:lang w:val="en-US"/>
        </w:rPr>
      </w:pPr>
    </w:p>
    <w:p w14:paraId="1F4A7A42" w14:textId="77777777" w:rsidR="004871EE" w:rsidRPr="00A070D3" w:rsidRDefault="004871EE" w:rsidP="00006828">
      <w:pPr>
        <w:pBdr>
          <w:top w:val="single" w:sz="4" w:space="1" w:color="auto"/>
          <w:bottom w:val="single" w:sz="4" w:space="1" w:color="auto"/>
        </w:pBdr>
        <w:tabs>
          <w:tab w:val="num" w:pos="360"/>
        </w:tabs>
        <w:spacing w:before="100" w:beforeAutospacing="1" w:after="100" w:afterAutospacing="1" w:line="360" w:lineRule="auto"/>
        <w:rPr>
          <w:b/>
          <w:color w:val="000000"/>
        </w:rPr>
      </w:pPr>
      <w:r w:rsidRPr="00A070D3">
        <w:rPr>
          <w:b/>
          <w:color w:val="000000"/>
        </w:rPr>
        <w:t>Projelerde Yaptığı Görevler</w:t>
      </w:r>
    </w:p>
    <w:p w14:paraId="074107E1" w14:textId="77777777" w:rsidR="004871EE" w:rsidRPr="00A070D3" w:rsidRDefault="004871EE" w:rsidP="00006828">
      <w:pPr>
        <w:pStyle w:val="NormalWeb"/>
        <w:numPr>
          <w:ilvl w:val="0"/>
          <w:numId w:val="25"/>
        </w:numPr>
        <w:spacing w:line="360" w:lineRule="auto"/>
        <w:jc w:val="both"/>
        <w:rPr>
          <w:rFonts w:ascii="Times New Roman" w:hAnsi="Times New Roman" w:cs="Times New Roman"/>
          <w:bCs/>
          <w:iCs/>
          <w:color w:val="000000"/>
          <w:lang w:val="tr-TR"/>
        </w:rPr>
      </w:pPr>
      <w:r w:rsidRPr="00A070D3">
        <w:rPr>
          <w:rFonts w:ascii="Times New Roman" w:hAnsi="Times New Roman" w:cs="Times New Roman"/>
          <w:bCs/>
          <w:iCs/>
          <w:color w:val="000000"/>
          <w:lang w:val="tr-TR"/>
        </w:rPr>
        <w:t xml:space="preserve">Peritonit oluşturulmuş sıçanlarda </w:t>
      </w:r>
      <w:r w:rsidR="00B654FE" w:rsidRPr="00B654FE">
        <w:rPr>
          <w:rFonts w:ascii="Times New Roman" w:hAnsi="Times New Roman" w:cs="Times New Roman"/>
          <w:bCs/>
          <w:i/>
          <w:iCs/>
          <w:color w:val="000000"/>
          <w:lang w:val="tr-TR"/>
        </w:rPr>
        <w:t>A</w:t>
      </w:r>
      <w:r w:rsidRPr="00B654FE">
        <w:rPr>
          <w:rFonts w:ascii="Times New Roman" w:hAnsi="Times New Roman" w:cs="Times New Roman"/>
          <w:bCs/>
          <w:i/>
          <w:iCs/>
          <w:color w:val="000000"/>
          <w:lang w:val="tr-TR"/>
        </w:rPr>
        <w:t>loe vera</w:t>
      </w:r>
      <w:r w:rsidRPr="00A070D3">
        <w:rPr>
          <w:rFonts w:ascii="Times New Roman" w:hAnsi="Times New Roman" w:cs="Times New Roman"/>
          <w:bCs/>
          <w:iCs/>
          <w:color w:val="000000"/>
          <w:lang w:val="tr-TR"/>
        </w:rPr>
        <w:t xml:space="preserve"> yaprak jeli özütünün etkinliği ve toksik etkileri. (Proje kodu:TPF-06015), </w:t>
      </w:r>
      <w:r w:rsidRPr="00A070D3">
        <w:rPr>
          <w:rFonts w:ascii="Times New Roman" w:hAnsi="Times New Roman" w:cs="Times New Roman"/>
          <w:b/>
          <w:bCs/>
          <w:iCs/>
          <w:color w:val="000000"/>
          <w:lang w:val="tr-TR"/>
        </w:rPr>
        <w:t>ProjeYürütücüsü</w:t>
      </w:r>
      <w:r w:rsidRPr="00A070D3">
        <w:rPr>
          <w:rFonts w:ascii="Times New Roman" w:hAnsi="Times New Roman" w:cs="Times New Roman"/>
          <w:bCs/>
          <w:iCs/>
          <w:color w:val="000000"/>
          <w:lang w:val="tr-TR"/>
        </w:rPr>
        <w:t xml:space="preserve">, </w:t>
      </w:r>
      <w:r w:rsidRPr="00A070D3">
        <w:rPr>
          <w:rFonts w:ascii="Times New Roman" w:hAnsi="Times New Roman" w:cs="Times New Roman"/>
          <w:b/>
          <w:bCs/>
          <w:i/>
          <w:iCs/>
          <w:color w:val="000000"/>
          <w:lang w:val="tr-TR"/>
        </w:rPr>
        <w:t>(Yönetici:Prof. Dr. Ferah Sönmez)</w:t>
      </w:r>
      <w:r w:rsidRPr="00A070D3">
        <w:rPr>
          <w:rFonts w:ascii="Times New Roman" w:hAnsi="Times New Roman" w:cs="Times New Roman"/>
          <w:bCs/>
          <w:iCs/>
          <w:color w:val="000000"/>
          <w:lang w:val="tr-TR"/>
        </w:rPr>
        <w:t>, 2005</w:t>
      </w:r>
    </w:p>
    <w:p w14:paraId="64D7E44E" w14:textId="77777777" w:rsidR="004871EE" w:rsidRPr="00A070D3" w:rsidRDefault="004871EE" w:rsidP="00006828">
      <w:pPr>
        <w:pStyle w:val="NormalWeb"/>
        <w:numPr>
          <w:ilvl w:val="0"/>
          <w:numId w:val="25"/>
        </w:numPr>
        <w:spacing w:line="360" w:lineRule="auto"/>
        <w:jc w:val="both"/>
        <w:rPr>
          <w:rFonts w:ascii="Times New Roman" w:hAnsi="Times New Roman" w:cs="Times New Roman"/>
          <w:color w:val="000000"/>
          <w:lang w:val="tr-TR"/>
        </w:rPr>
      </w:pPr>
      <w:r w:rsidRPr="00A070D3">
        <w:rPr>
          <w:rFonts w:ascii="Times New Roman" w:hAnsi="Times New Roman" w:cs="Times New Roman"/>
          <w:color w:val="000000"/>
          <w:lang w:val="tr-TR"/>
        </w:rPr>
        <w:t xml:space="preserve">Tip 1 diyabetes mellitusta glisemik değişkenlik, HbA1c ve oksidatif stres ilişkisi, DEÜ Araştırma Fon Saymanlığı Projesi  (Proje no: 2009,KB SAG 14, 2009169), </w:t>
      </w:r>
      <w:r w:rsidRPr="00A070D3">
        <w:rPr>
          <w:rFonts w:ascii="Times New Roman" w:hAnsi="Times New Roman" w:cs="Times New Roman"/>
          <w:b/>
          <w:bCs/>
          <w:i/>
          <w:iCs/>
          <w:color w:val="000000"/>
          <w:lang w:val="tr-TR"/>
        </w:rPr>
        <w:t>Proje Yürütücüsü</w:t>
      </w:r>
      <w:r w:rsidRPr="00A070D3">
        <w:rPr>
          <w:rFonts w:ascii="Times New Roman" w:hAnsi="Times New Roman" w:cs="Times New Roman"/>
          <w:b/>
          <w:i/>
          <w:color w:val="000000"/>
          <w:lang w:val="tr-TR"/>
        </w:rPr>
        <w:t>, (Yönetici:Prof.Dr.Ece BÖBER),</w:t>
      </w:r>
      <w:r w:rsidR="00C954F0" w:rsidRPr="00A070D3">
        <w:rPr>
          <w:rFonts w:ascii="Times New Roman" w:hAnsi="Times New Roman" w:cs="Times New Roman"/>
          <w:b/>
          <w:i/>
          <w:color w:val="000000"/>
          <w:lang w:val="tr-TR"/>
        </w:rPr>
        <w:t xml:space="preserve"> </w:t>
      </w:r>
      <w:r w:rsidRPr="00A070D3">
        <w:rPr>
          <w:rFonts w:ascii="Times New Roman" w:hAnsi="Times New Roman" w:cs="Times New Roman"/>
          <w:color w:val="000000"/>
          <w:lang w:val="tr-TR"/>
        </w:rPr>
        <w:t>2009</w:t>
      </w:r>
    </w:p>
    <w:p w14:paraId="495E6C90" w14:textId="77777777" w:rsidR="004871EE" w:rsidRDefault="004871EE" w:rsidP="00006828">
      <w:pPr>
        <w:pStyle w:val="NormalWeb"/>
        <w:numPr>
          <w:ilvl w:val="0"/>
          <w:numId w:val="25"/>
        </w:numPr>
        <w:spacing w:line="360" w:lineRule="auto"/>
        <w:jc w:val="both"/>
        <w:rPr>
          <w:rFonts w:ascii="Times New Roman" w:hAnsi="Times New Roman" w:cs="Times New Roman"/>
          <w:bCs/>
          <w:iCs/>
          <w:color w:val="000000"/>
          <w:lang w:val="tr-TR"/>
        </w:rPr>
      </w:pPr>
      <w:r w:rsidRPr="00A070D3">
        <w:rPr>
          <w:rFonts w:ascii="Times New Roman" w:hAnsi="Times New Roman" w:cs="Times New Roman"/>
          <w:color w:val="000000"/>
          <w:lang w:val="tr-TR"/>
        </w:rPr>
        <w:t xml:space="preserve">Tip 1 diyabetli çocuk ve adölesanlarda böbrek hasarının erken bulgularının araştırılması: nötrofil jelatinaz ilişkili lipokalin bir belirteç olabilir mi? DEÜ Araştırma Fon Saymanlığı Projesi (Proje no: 2010 KB,SAG 14, 20103), </w:t>
      </w:r>
      <w:r w:rsidRPr="00A070D3">
        <w:rPr>
          <w:rFonts w:ascii="Times New Roman" w:hAnsi="Times New Roman" w:cs="Times New Roman"/>
          <w:b/>
          <w:i/>
          <w:color w:val="000000"/>
          <w:lang w:val="tr-TR"/>
        </w:rPr>
        <w:t>Araştırmacı</w:t>
      </w:r>
      <w:r w:rsidRPr="00A070D3">
        <w:rPr>
          <w:rFonts w:ascii="Times New Roman" w:hAnsi="Times New Roman" w:cs="Times New Roman"/>
          <w:color w:val="000000"/>
          <w:lang w:val="tr-TR"/>
        </w:rPr>
        <w:t>,</w:t>
      </w:r>
      <w:r w:rsidRPr="00A070D3">
        <w:rPr>
          <w:rFonts w:ascii="Times New Roman" w:hAnsi="Times New Roman" w:cs="Times New Roman"/>
          <w:b/>
          <w:bCs/>
          <w:i/>
          <w:iCs/>
          <w:color w:val="000000"/>
          <w:lang w:val="tr-TR"/>
        </w:rPr>
        <w:t xml:space="preserve"> </w:t>
      </w:r>
      <w:r w:rsidRPr="00A070D3">
        <w:rPr>
          <w:rFonts w:ascii="Times New Roman" w:hAnsi="Times New Roman" w:cs="Times New Roman"/>
          <w:b/>
          <w:i/>
          <w:color w:val="000000"/>
          <w:lang w:val="tr-TR"/>
        </w:rPr>
        <w:t xml:space="preserve">(Yönetici:Prof.Dr.Ece BÖBER), </w:t>
      </w:r>
      <w:r w:rsidRPr="00A070D3">
        <w:rPr>
          <w:rFonts w:ascii="Times New Roman" w:hAnsi="Times New Roman" w:cs="Times New Roman"/>
          <w:bCs/>
          <w:iCs/>
          <w:color w:val="000000"/>
          <w:lang w:val="tr-TR"/>
        </w:rPr>
        <w:t>2010.</w:t>
      </w:r>
    </w:p>
    <w:p w14:paraId="46779D30" w14:textId="77777777" w:rsidR="005B46FA" w:rsidRPr="005B46FA" w:rsidRDefault="005B46FA" w:rsidP="00006828">
      <w:pPr>
        <w:numPr>
          <w:ilvl w:val="0"/>
          <w:numId w:val="25"/>
        </w:numPr>
        <w:spacing w:line="360" w:lineRule="auto"/>
        <w:rPr>
          <w:lang w:val="en-US" w:eastAsia="en-US" w:bidi="ar-SA"/>
        </w:rPr>
      </w:pPr>
      <w:r w:rsidRPr="005B46FA">
        <w:rPr>
          <w:color w:val="000000"/>
        </w:rPr>
        <w:t xml:space="preserve">Tip 1 Diabetes Mellitus'lu çocuk hastalarda serum leucine-rich α-2 glikoprotein düzeyleri ve nefropati ilişkisi. </w:t>
      </w:r>
      <w:r w:rsidRPr="005B46FA">
        <w:rPr>
          <w:b/>
          <w:i/>
          <w:color w:val="000000"/>
        </w:rPr>
        <w:t>Proje Yöneticisi</w:t>
      </w:r>
      <w:r w:rsidRPr="005B46FA">
        <w:rPr>
          <w:color w:val="000000"/>
        </w:rPr>
        <w:t>-</w:t>
      </w:r>
      <w:r w:rsidRPr="005B46FA">
        <w:rPr>
          <w:lang w:val="en-US" w:eastAsia="en-US" w:bidi="ar-SA"/>
        </w:rPr>
        <w:t xml:space="preserve">Proje No: </w:t>
      </w:r>
      <w:r w:rsidRPr="005B46FA">
        <w:rPr>
          <w:color w:val="333333"/>
          <w:lang w:val="en-US" w:eastAsia="en-US" w:bidi="ar-SA"/>
        </w:rPr>
        <w:t>2018HZDP050</w:t>
      </w:r>
    </w:p>
    <w:p w14:paraId="75D62236" w14:textId="77777777" w:rsidR="005B46FA" w:rsidRPr="00B94A09" w:rsidRDefault="005B46FA" w:rsidP="00B94A09">
      <w:pPr>
        <w:numPr>
          <w:ilvl w:val="0"/>
          <w:numId w:val="25"/>
        </w:numPr>
        <w:spacing w:line="360" w:lineRule="auto"/>
        <w:rPr>
          <w:lang w:val="en-US" w:eastAsia="en-US" w:bidi="ar-SA"/>
        </w:rPr>
      </w:pPr>
      <w:r w:rsidRPr="005B46FA">
        <w:rPr>
          <w:color w:val="000000"/>
          <w:shd w:val="clear" w:color="auto" w:fill="FFFFFF"/>
        </w:rPr>
        <w:t>Konjenital adrenal hiperplazili hastalarda serum TIMP-1 ve GDF-15 düzeyleri ve kardiyak fonksiyonların değerlendirilmesi</w:t>
      </w:r>
      <w:r>
        <w:rPr>
          <w:color w:val="000000"/>
          <w:shd w:val="clear" w:color="auto" w:fill="FFFFFF"/>
          <w:lang w:val="tr-TR"/>
        </w:rPr>
        <w:t xml:space="preserve">. </w:t>
      </w:r>
      <w:r w:rsidRPr="005B46FA">
        <w:rPr>
          <w:b/>
          <w:i/>
          <w:color w:val="000000"/>
        </w:rPr>
        <w:t>Proje Yöneticisi</w:t>
      </w:r>
      <w:r w:rsidRPr="005B46FA">
        <w:rPr>
          <w:color w:val="000000"/>
          <w:shd w:val="clear" w:color="auto" w:fill="FFFFFF"/>
        </w:rPr>
        <w:t xml:space="preserve"> </w:t>
      </w:r>
      <w:r w:rsidRPr="005B46FA">
        <w:rPr>
          <w:lang w:val="en-US" w:eastAsia="en-US" w:bidi="ar-SA"/>
        </w:rPr>
        <w:t xml:space="preserve">Proje No: </w:t>
      </w:r>
      <w:r w:rsidRPr="005B46FA">
        <w:rPr>
          <w:color w:val="333333"/>
          <w:lang w:val="en-US" w:eastAsia="en-US" w:bidi="ar-SA"/>
        </w:rPr>
        <w:t>2018HZDP05</w:t>
      </w:r>
      <w:r w:rsidR="00382174">
        <w:rPr>
          <w:color w:val="333333"/>
          <w:lang w:val="en-US" w:eastAsia="en-US" w:bidi="ar-SA"/>
        </w:rPr>
        <w:t>1</w:t>
      </w:r>
      <w:r w:rsidRPr="00382174">
        <w:rPr>
          <w:rFonts w:ascii="Arial" w:hAnsi="Arial" w:cs="Arial"/>
          <w:color w:val="FFFFFF"/>
          <w:sz w:val="36"/>
          <w:szCs w:val="36"/>
        </w:rPr>
        <w:t>i</w:t>
      </w:r>
      <w:r w:rsidRPr="00B94A09">
        <w:rPr>
          <w:rFonts w:ascii="Arial" w:hAnsi="Arial" w:cs="Arial"/>
          <w:color w:val="FFFFFF"/>
          <w:sz w:val="36"/>
          <w:szCs w:val="36"/>
        </w:rPr>
        <w:t>2 glikoprotein düzeyleri ve nefropati ilişkisi</w:t>
      </w:r>
    </w:p>
    <w:p w14:paraId="32EB6169" w14:textId="77777777" w:rsidR="004871EE" w:rsidRDefault="00E5772C" w:rsidP="00006828">
      <w:pPr>
        <w:pStyle w:val="NormalWeb"/>
        <w:pBdr>
          <w:top w:val="single" w:sz="4" w:space="1" w:color="auto"/>
          <w:bottom w:val="single" w:sz="4" w:space="1" w:color="auto"/>
        </w:pBdr>
        <w:spacing w:line="360" w:lineRule="auto"/>
        <w:jc w:val="both"/>
        <w:rPr>
          <w:rFonts w:ascii="Times New Roman" w:hAnsi="Times New Roman" w:cs="Times New Roman"/>
          <w:bCs/>
          <w:iCs/>
          <w:color w:val="000000"/>
          <w:lang w:val="tr-TR"/>
        </w:rPr>
      </w:pPr>
      <w:r w:rsidRPr="00A070D3">
        <w:rPr>
          <w:rFonts w:ascii="Times New Roman" w:hAnsi="Times New Roman" w:cs="Times New Roman"/>
          <w:b/>
          <w:bCs/>
          <w:iCs/>
          <w:color w:val="000000"/>
          <w:lang w:val="tr-TR"/>
        </w:rPr>
        <w:t>İdari görev:</w:t>
      </w:r>
      <w:r w:rsidR="005B46FA">
        <w:rPr>
          <w:rFonts w:ascii="Times New Roman" w:hAnsi="Times New Roman" w:cs="Times New Roman"/>
          <w:bCs/>
          <w:iCs/>
          <w:color w:val="000000"/>
          <w:lang w:val="tr-TR"/>
        </w:rPr>
        <w:t xml:space="preserve"> PAÜ Tıp Fakültesi Çocuk Endo</w:t>
      </w:r>
      <w:r w:rsidR="003C7895">
        <w:rPr>
          <w:rFonts w:ascii="Times New Roman" w:hAnsi="Times New Roman" w:cs="Times New Roman"/>
          <w:bCs/>
          <w:iCs/>
          <w:color w:val="000000"/>
          <w:lang w:val="tr-TR"/>
        </w:rPr>
        <w:t xml:space="preserve">krinoloji Bilim Dalı başkanlığı </w:t>
      </w:r>
      <w:r w:rsidR="005B46FA">
        <w:rPr>
          <w:rFonts w:ascii="Times New Roman" w:hAnsi="Times New Roman" w:cs="Times New Roman"/>
          <w:bCs/>
          <w:iCs/>
          <w:color w:val="000000"/>
          <w:lang w:val="tr-TR"/>
        </w:rPr>
        <w:t>2019</w:t>
      </w:r>
      <w:r w:rsidR="003C7895">
        <w:rPr>
          <w:rFonts w:ascii="Times New Roman" w:hAnsi="Times New Roman" w:cs="Times New Roman"/>
          <w:bCs/>
          <w:iCs/>
          <w:color w:val="000000"/>
          <w:lang w:val="tr-TR"/>
        </w:rPr>
        <w:t>-2021</w:t>
      </w:r>
    </w:p>
    <w:p w14:paraId="0B04D349" w14:textId="77777777" w:rsidR="003C7895" w:rsidRDefault="00B94A09" w:rsidP="00006828">
      <w:pPr>
        <w:pStyle w:val="NormalWeb"/>
        <w:pBdr>
          <w:top w:val="single" w:sz="4" w:space="1" w:color="auto"/>
          <w:bottom w:val="single" w:sz="4" w:space="1" w:color="auto"/>
        </w:pBdr>
        <w:spacing w:line="360" w:lineRule="auto"/>
        <w:jc w:val="both"/>
        <w:rPr>
          <w:rFonts w:ascii="Times New Roman" w:hAnsi="Times New Roman" w:cs="Times New Roman"/>
          <w:bCs/>
          <w:iCs/>
          <w:color w:val="000000"/>
          <w:lang w:val="tr-TR"/>
        </w:rPr>
      </w:pPr>
      <w:r>
        <w:rPr>
          <w:rFonts w:ascii="Times New Roman" w:hAnsi="Times New Roman" w:cs="Times New Roman"/>
          <w:bCs/>
          <w:iCs/>
          <w:color w:val="000000"/>
          <w:lang w:val="tr-TR"/>
        </w:rPr>
        <w:t xml:space="preserve">                      </w:t>
      </w:r>
      <w:r w:rsidR="003C7895">
        <w:rPr>
          <w:rFonts w:ascii="Times New Roman" w:hAnsi="Times New Roman" w:cs="Times New Roman"/>
          <w:bCs/>
          <w:iCs/>
          <w:color w:val="000000"/>
          <w:lang w:val="tr-TR"/>
        </w:rPr>
        <w:t>PAÜ Tıp Fakülyesi Yönetim Kurulu Üyeliği 2019-2021</w:t>
      </w:r>
    </w:p>
    <w:p w14:paraId="532A5EB3" w14:textId="77777777" w:rsidR="004A2E7F" w:rsidRPr="00A070D3" w:rsidRDefault="004A2E7F" w:rsidP="00006828">
      <w:pPr>
        <w:pStyle w:val="NormalWeb"/>
        <w:spacing w:line="360" w:lineRule="auto"/>
        <w:ind w:left="720"/>
        <w:jc w:val="both"/>
        <w:rPr>
          <w:rFonts w:ascii="Times New Roman" w:hAnsi="Times New Roman" w:cs="Times New Roman"/>
          <w:bCs/>
          <w:iCs/>
          <w:color w:val="000000"/>
          <w:lang w:val="tr-TR"/>
        </w:rPr>
      </w:pPr>
    </w:p>
    <w:p w14:paraId="1B7FE84C" w14:textId="77777777" w:rsidR="00E5772C" w:rsidRPr="00A070D3" w:rsidRDefault="00E5772C" w:rsidP="00006828">
      <w:pPr>
        <w:pBdr>
          <w:top w:val="single" w:sz="4" w:space="1" w:color="auto"/>
          <w:bottom w:val="single" w:sz="4" w:space="1" w:color="auto"/>
        </w:pBdr>
        <w:spacing w:line="360" w:lineRule="auto"/>
        <w:ind w:left="2880" w:hanging="2880"/>
        <w:rPr>
          <w:b/>
          <w:color w:val="000000"/>
          <w:lang w:val="en-US"/>
        </w:rPr>
      </w:pPr>
      <w:r w:rsidRPr="00A070D3">
        <w:rPr>
          <w:b/>
          <w:color w:val="000000"/>
          <w:lang w:val="en-US"/>
        </w:rPr>
        <w:lastRenderedPageBreak/>
        <w:t>Bilimsel Kuruluş ve Dernek Üyelikleri</w:t>
      </w:r>
    </w:p>
    <w:p w14:paraId="14FF7B56" w14:textId="77777777" w:rsidR="00E5772C" w:rsidRPr="00A070D3" w:rsidRDefault="00E5772C" w:rsidP="00006828">
      <w:pPr>
        <w:spacing w:line="360" w:lineRule="auto"/>
        <w:jc w:val="both"/>
        <w:rPr>
          <w:color w:val="000000"/>
          <w:lang w:val="en-US"/>
        </w:rPr>
      </w:pPr>
    </w:p>
    <w:p w14:paraId="282B4FE9" w14:textId="77777777" w:rsidR="00E5772C" w:rsidRPr="00A070D3" w:rsidRDefault="00E5772C" w:rsidP="00006828">
      <w:pPr>
        <w:spacing w:line="360" w:lineRule="auto"/>
        <w:jc w:val="both"/>
        <w:rPr>
          <w:color w:val="000000"/>
          <w:lang w:val="en-US"/>
        </w:rPr>
      </w:pPr>
      <w:r w:rsidRPr="00A070D3">
        <w:rPr>
          <w:color w:val="000000"/>
          <w:lang w:val="en-US"/>
        </w:rPr>
        <w:t>Çocuk Endokrinolojisi ve Diyabet Derneği (üye)</w:t>
      </w:r>
    </w:p>
    <w:p w14:paraId="20A563EE" w14:textId="77777777" w:rsidR="00E5772C" w:rsidRPr="00A070D3" w:rsidRDefault="00E5772C" w:rsidP="00006828">
      <w:pPr>
        <w:spacing w:line="360" w:lineRule="auto"/>
        <w:jc w:val="both"/>
        <w:rPr>
          <w:color w:val="000000"/>
          <w:lang w:val="en-US"/>
        </w:rPr>
      </w:pPr>
    </w:p>
    <w:p w14:paraId="03F7637A" w14:textId="77777777" w:rsidR="00E5772C" w:rsidRPr="00A070D3" w:rsidRDefault="00E5772C" w:rsidP="00006828">
      <w:pPr>
        <w:spacing w:line="360" w:lineRule="auto"/>
        <w:jc w:val="both"/>
        <w:rPr>
          <w:color w:val="000000"/>
          <w:lang w:val="en-US"/>
        </w:rPr>
      </w:pPr>
      <w:r w:rsidRPr="00A070D3">
        <w:rPr>
          <w:color w:val="000000"/>
          <w:lang w:val="en-US"/>
        </w:rPr>
        <w:t>Ege Çocuk Endokrinolojisi ve Diyabet Derneği (üye)</w:t>
      </w:r>
    </w:p>
    <w:p w14:paraId="44AFF3C5" w14:textId="77777777" w:rsidR="00E5772C" w:rsidRPr="00A070D3" w:rsidRDefault="00E5772C" w:rsidP="00006828">
      <w:pPr>
        <w:spacing w:line="360" w:lineRule="auto"/>
        <w:jc w:val="both"/>
        <w:rPr>
          <w:color w:val="000000"/>
          <w:lang w:val="en-US"/>
        </w:rPr>
      </w:pPr>
    </w:p>
    <w:p w14:paraId="2D27AC1A" w14:textId="77777777" w:rsidR="00E5772C" w:rsidRPr="00A070D3" w:rsidRDefault="00E5772C" w:rsidP="00006828">
      <w:pPr>
        <w:spacing w:line="360" w:lineRule="auto"/>
        <w:jc w:val="both"/>
        <w:rPr>
          <w:color w:val="000000"/>
          <w:lang w:val="en-US"/>
        </w:rPr>
      </w:pPr>
      <w:r w:rsidRPr="00A070D3">
        <w:rPr>
          <w:color w:val="000000"/>
          <w:lang w:val="en-US"/>
        </w:rPr>
        <w:t>Ege Sağlıklı Çocuk Derneği (Kurucu Başkan)</w:t>
      </w:r>
    </w:p>
    <w:p w14:paraId="66022B9F" w14:textId="77777777" w:rsidR="007625F7" w:rsidRPr="00A070D3" w:rsidRDefault="007625F7" w:rsidP="00006828">
      <w:pPr>
        <w:pStyle w:val="NormalWeb"/>
        <w:pBdr>
          <w:top w:val="single" w:sz="4" w:space="1" w:color="auto"/>
          <w:bottom w:val="single" w:sz="4" w:space="1" w:color="auto"/>
        </w:pBdr>
        <w:spacing w:line="360" w:lineRule="auto"/>
        <w:rPr>
          <w:rFonts w:ascii="Times New Roman" w:hAnsi="Times New Roman" w:cs="Times New Roman"/>
          <w:b/>
          <w:bCs/>
          <w:iCs/>
          <w:color w:val="000000"/>
          <w:lang w:val="tr-TR"/>
        </w:rPr>
      </w:pPr>
      <w:r w:rsidRPr="00A070D3">
        <w:rPr>
          <w:rFonts w:ascii="Times New Roman" w:hAnsi="Times New Roman" w:cs="Times New Roman"/>
          <w:b/>
          <w:bCs/>
          <w:iCs/>
          <w:color w:val="000000"/>
          <w:lang w:val="tr-TR"/>
        </w:rPr>
        <w:t>Ödüller</w:t>
      </w:r>
    </w:p>
    <w:p w14:paraId="7C506C38" w14:textId="77777777" w:rsidR="007625F7" w:rsidRPr="00A070D3" w:rsidRDefault="007625F7" w:rsidP="00006828">
      <w:pPr>
        <w:numPr>
          <w:ilvl w:val="0"/>
          <w:numId w:val="22"/>
        </w:numPr>
        <w:spacing w:before="100" w:beforeAutospacing="1" w:after="100" w:afterAutospacing="1" w:line="360" w:lineRule="auto"/>
        <w:jc w:val="both"/>
        <w:rPr>
          <w:b/>
          <w:color w:val="000000"/>
          <w:lang w:val="tr-TR"/>
        </w:rPr>
      </w:pPr>
      <w:r w:rsidRPr="00A070D3">
        <w:rPr>
          <w:color w:val="000000"/>
          <w:lang w:val="tr-TR"/>
        </w:rPr>
        <w:t xml:space="preserve">Sönmez F, </w:t>
      </w:r>
      <w:r w:rsidRPr="00A070D3">
        <w:rPr>
          <w:b/>
          <w:color w:val="000000"/>
          <w:u w:val="single"/>
          <w:lang w:val="tr-TR"/>
        </w:rPr>
        <w:t>Altıncık A</w:t>
      </w:r>
      <w:r w:rsidRPr="00A070D3">
        <w:rPr>
          <w:color w:val="000000"/>
          <w:lang w:val="tr-TR"/>
        </w:rPr>
        <w:t>, Akça</w:t>
      </w:r>
      <w:r w:rsidR="003B5561" w:rsidRPr="00A070D3">
        <w:rPr>
          <w:color w:val="000000"/>
          <w:lang w:val="tr-TR"/>
        </w:rPr>
        <w:t>nal B. Çocuklarda İdrar Yolu En</w:t>
      </w:r>
      <w:r w:rsidRPr="00A070D3">
        <w:rPr>
          <w:color w:val="000000"/>
          <w:lang w:val="tr-TR"/>
        </w:rPr>
        <w:t>feksiyonu ile İdiopatik Hiperkalsiüri İlişkisi. Nefroloji ve Transplantasyonda Enfeksiyon Kongresi, 27-30 Nisan 2005, İzmir</w:t>
      </w:r>
      <w:r w:rsidRPr="00A070D3">
        <w:rPr>
          <w:b/>
          <w:color w:val="000000"/>
          <w:lang w:val="tr-TR"/>
        </w:rPr>
        <w:t>, Poster 2.’liği Ödülü</w:t>
      </w:r>
    </w:p>
    <w:p w14:paraId="34548B0B" w14:textId="77777777" w:rsidR="007625F7" w:rsidRPr="00A070D3" w:rsidRDefault="007625F7" w:rsidP="00006828">
      <w:pPr>
        <w:numPr>
          <w:ilvl w:val="0"/>
          <w:numId w:val="22"/>
        </w:numPr>
        <w:spacing w:before="100" w:beforeAutospacing="1" w:after="100" w:afterAutospacing="1" w:line="360" w:lineRule="auto"/>
        <w:jc w:val="both"/>
        <w:rPr>
          <w:b/>
          <w:color w:val="000000"/>
          <w:lang w:val="tr-TR"/>
        </w:rPr>
      </w:pPr>
      <w:r w:rsidRPr="00A070D3">
        <w:rPr>
          <w:color w:val="000000"/>
        </w:rPr>
        <w:t xml:space="preserve">Gökşen Şimşek D, Aycan Z, Özen S, Çetinkaya S, Kara C, Abalı S, Demir K, Tunç O, Uçaktürk A, Asar G, Baş F, Çetinkaya E, Aydın M, Karagüzel G, Orbak Z, Şıklar Z, </w:t>
      </w:r>
      <w:r w:rsidRPr="00A070D3">
        <w:rPr>
          <w:b/>
          <w:color w:val="000000"/>
          <w:u w:val="single"/>
        </w:rPr>
        <w:t>Altıncık A,</w:t>
      </w:r>
      <w:r w:rsidRPr="00A070D3">
        <w:rPr>
          <w:color w:val="000000"/>
        </w:rPr>
        <w:t xml:space="preserve"> Öktem A, Özkan B, Öcal G, Semiz S, Arslanoğlu I, Evliyaoğlu O, Bundak R, Darcan S. Çocuk ve ergenlerde tip 1 diabetes mellitus; glisemik kontrol ve komplikasyonlar 2008 yılı çok merkezli sonuçları (E7). XIII. Ulusal Pediatrik Endokrin ve Diyabet Kongresi, 17-21 Kasım 2009, Antalya, </w:t>
      </w:r>
      <w:r w:rsidRPr="00A070D3">
        <w:rPr>
          <w:b/>
          <w:color w:val="000000"/>
        </w:rPr>
        <w:t>Mansiyon Ödülü</w:t>
      </w:r>
    </w:p>
    <w:p w14:paraId="2A66F1A6" w14:textId="77777777" w:rsidR="006739CB" w:rsidRDefault="00731737" w:rsidP="00006828">
      <w:pPr>
        <w:widowControl w:val="0"/>
        <w:numPr>
          <w:ilvl w:val="0"/>
          <w:numId w:val="22"/>
        </w:numPr>
        <w:adjustRightInd w:val="0"/>
        <w:spacing w:line="360" w:lineRule="auto"/>
        <w:jc w:val="both"/>
        <w:textAlignment w:val="baseline"/>
        <w:rPr>
          <w:b/>
          <w:color w:val="000000"/>
          <w:lang w:val="en-US"/>
        </w:rPr>
      </w:pPr>
      <w:r w:rsidRPr="00A070D3">
        <w:rPr>
          <w:color w:val="000000"/>
          <w:lang w:val="en-US"/>
        </w:rPr>
        <w:t>Gençlikte ortaya çıkan erişkin tip diyabet (MODY) tanısı ile izlenen çocu</w:t>
      </w:r>
      <w:r w:rsidR="003B5561" w:rsidRPr="00A070D3">
        <w:rPr>
          <w:color w:val="000000"/>
          <w:lang w:val="en-US"/>
        </w:rPr>
        <w:t>k</w:t>
      </w:r>
      <w:r w:rsidRPr="00A070D3">
        <w:rPr>
          <w:color w:val="000000"/>
          <w:lang w:val="en-US"/>
        </w:rPr>
        <w:t xml:space="preserve">larda yeni nesil dizi analizi yöntemi ile tanımlanmış genlerin araştırılması. Ahmet Anık, Gönül Çatlı, Ayhan Abacı, Hüseyin anıl Korkmaz, Korcan Demir, </w:t>
      </w:r>
      <w:r w:rsidRPr="00A070D3">
        <w:rPr>
          <w:b/>
          <w:color w:val="000000"/>
          <w:u w:val="single"/>
          <w:lang w:val="en-US"/>
        </w:rPr>
        <w:t>Ayça Altıncık</w:t>
      </w:r>
      <w:r w:rsidRPr="00A070D3">
        <w:rPr>
          <w:color w:val="000000"/>
          <w:lang w:val="en-US"/>
        </w:rPr>
        <w:t xml:space="preserve">, Erkan Sarı, Ediz Yeşilkaya, Hale Ünver Tuhan, Behzat Özkan, Sefa Kızıldağ, Ece Böber. </w:t>
      </w:r>
      <w:r w:rsidR="00B612D5" w:rsidRPr="00A070D3">
        <w:rPr>
          <w:color w:val="000000"/>
          <w:lang w:val="en-US"/>
        </w:rPr>
        <w:t>XVIII. Ulusal Pediatrik Endokrinoloji ve Diyabet kongresi</w:t>
      </w:r>
      <w:r w:rsidR="003B5561" w:rsidRPr="00A070D3">
        <w:rPr>
          <w:color w:val="000000"/>
          <w:lang w:val="en-US"/>
        </w:rPr>
        <w:t xml:space="preserve">, </w:t>
      </w:r>
      <w:r w:rsidR="003B5561" w:rsidRPr="00A070D3">
        <w:rPr>
          <w:b/>
          <w:color w:val="000000"/>
          <w:lang w:val="en-US"/>
        </w:rPr>
        <w:t>S</w:t>
      </w:r>
      <w:r w:rsidR="00B612D5" w:rsidRPr="00A070D3">
        <w:rPr>
          <w:b/>
          <w:color w:val="000000"/>
          <w:lang w:val="en-US"/>
        </w:rPr>
        <w:t>özel bildiri 2.lik ödülü</w:t>
      </w:r>
      <w:r w:rsidR="006739CB">
        <w:rPr>
          <w:b/>
          <w:color w:val="000000"/>
          <w:lang w:val="en-US"/>
        </w:rPr>
        <w:t>.</w:t>
      </w:r>
    </w:p>
    <w:p w14:paraId="4A51402D" w14:textId="77777777" w:rsidR="0045269F" w:rsidRDefault="006739CB" w:rsidP="00006828">
      <w:pPr>
        <w:widowControl w:val="0"/>
        <w:numPr>
          <w:ilvl w:val="0"/>
          <w:numId w:val="22"/>
        </w:numPr>
        <w:adjustRightInd w:val="0"/>
        <w:spacing w:line="360" w:lineRule="auto"/>
        <w:jc w:val="both"/>
        <w:textAlignment w:val="baseline"/>
        <w:rPr>
          <w:b/>
          <w:color w:val="000000"/>
          <w:lang w:val="en-US"/>
        </w:rPr>
      </w:pPr>
      <w:r w:rsidRPr="006739CB">
        <w:rPr>
          <w:color w:val="000000"/>
          <w:lang w:val="en-US"/>
        </w:rPr>
        <w:t>Tip 1 Diabetes mellituslu olguların demografik özellikleri ve otoimmunite sıklığı. Ömer Faruk Yalçın, Selda Ayça Altıncık, Bayram Özhan</w:t>
      </w:r>
      <w:r>
        <w:rPr>
          <w:color w:val="000000"/>
          <w:lang w:val="en-US"/>
        </w:rPr>
        <w:t xml:space="preserve">.  Türk Pediatri Kurumu 4.Genç Pediatristler Kongresi, 30 Kasım-07 Aralık 2018, İstanbul. </w:t>
      </w:r>
      <w:r w:rsidRPr="006739CB">
        <w:rPr>
          <w:b/>
          <w:color w:val="000000"/>
          <w:lang w:val="en-US"/>
        </w:rPr>
        <w:t>Poster bildiri, ikincilik ödülü.</w:t>
      </w:r>
    </w:p>
    <w:p w14:paraId="2A17D424" w14:textId="77777777" w:rsidR="00BF1E51" w:rsidRPr="00F50CBA" w:rsidRDefault="00F50CBA" w:rsidP="004829F8">
      <w:pPr>
        <w:widowControl w:val="0"/>
        <w:numPr>
          <w:ilvl w:val="0"/>
          <w:numId w:val="22"/>
        </w:numPr>
        <w:adjustRightInd w:val="0"/>
        <w:spacing w:line="360" w:lineRule="auto"/>
        <w:jc w:val="both"/>
        <w:textAlignment w:val="baseline"/>
        <w:rPr>
          <w:b/>
          <w:color w:val="000000"/>
          <w:lang w:val="en-US"/>
        </w:rPr>
      </w:pPr>
      <w:r w:rsidRPr="00F50CBA">
        <w:rPr>
          <w:color w:val="000000"/>
          <w:lang w:val="en-US"/>
        </w:rPr>
        <w:t>Tip1 DM tanılı Çocuk hasta grubunda glisemik değişkenliğin DNA hasarına etkisi. Gökhan Gökmen,Özgen Kılıç Erkek, Melek Tunç Ata, Ayça Altıncık,Emine Kılıç Toprak, Vural Küçükatay, Bayram Özhan. 3. Diyabet Tkenolojileri Sempozyumu, 27-29 Mayıs 2021.</w:t>
      </w:r>
      <w:r w:rsidRPr="00F50CBA">
        <w:rPr>
          <w:b/>
          <w:color w:val="000000"/>
          <w:lang w:val="en-US"/>
        </w:rPr>
        <w:t>En iyi bildiri ödülü</w:t>
      </w:r>
    </w:p>
    <w:p w14:paraId="6F324217" w14:textId="77777777" w:rsidR="00BF1E51" w:rsidRDefault="00BF1E51" w:rsidP="00006828">
      <w:pPr>
        <w:spacing w:line="360" w:lineRule="auto"/>
        <w:rPr>
          <w:b/>
          <w:color w:val="000000"/>
          <w:lang w:val="en-US"/>
        </w:rPr>
      </w:pPr>
    </w:p>
    <w:p w14:paraId="761E6476" w14:textId="77777777" w:rsidR="00BF1E51" w:rsidRDefault="00BF1E51" w:rsidP="00006828">
      <w:pPr>
        <w:spacing w:line="360" w:lineRule="auto"/>
        <w:rPr>
          <w:b/>
          <w:color w:val="000000"/>
          <w:lang w:val="en-US"/>
        </w:rPr>
      </w:pPr>
    </w:p>
    <w:p w14:paraId="070109AB" w14:textId="77777777" w:rsidR="00DE4EE5" w:rsidRPr="00A070D3" w:rsidRDefault="00DE4EE5" w:rsidP="00006828">
      <w:pPr>
        <w:spacing w:line="360" w:lineRule="auto"/>
        <w:rPr>
          <w:b/>
          <w:color w:val="000000"/>
          <w:lang w:val="en-US"/>
        </w:rPr>
      </w:pPr>
      <w:r w:rsidRPr="00A070D3">
        <w:rPr>
          <w:b/>
          <w:color w:val="000000"/>
          <w:lang w:val="en-US"/>
        </w:rPr>
        <w:lastRenderedPageBreak/>
        <w:t>ESERLER</w:t>
      </w:r>
    </w:p>
    <w:p w14:paraId="4DDC8FE8" w14:textId="77777777" w:rsidR="00D12D8A" w:rsidRPr="00A070D3" w:rsidRDefault="00315A61" w:rsidP="00006828">
      <w:pPr>
        <w:numPr>
          <w:ilvl w:val="0"/>
          <w:numId w:val="29"/>
        </w:numPr>
        <w:pBdr>
          <w:top w:val="single" w:sz="4" w:space="1" w:color="auto"/>
          <w:bottom w:val="single" w:sz="4" w:space="1" w:color="auto"/>
        </w:pBdr>
        <w:spacing w:before="100" w:beforeAutospacing="1" w:after="100" w:afterAutospacing="1" w:line="360" w:lineRule="auto"/>
        <w:rPr>
          <w:color w:val="000000"/>
          <w:lang w:val="tr-TR"/>
        </w:rPr>
      </w:pPr>
      <w:r>
        <w:rPr>
          <w:b/>
          <w:lang w:val="tr-TR"/>
        </w:rPr>
        <w:t>İndekse giren (SCI veya SCI-E) u</w:t>
      </w:r>
      <w:r w:rsidR="00D12D8A" w:rsidRPr="00A070D3">
        <w:rPr>
          <w:b/>
          <w:color w:val="000000"/>
        </w:rPr>
        <w:t xml:space="preserve">luslararası hakemli dergilerde yayımlanan makaleler </w:t>
      </w:r>
    </w:p>
    <w:p w14:paraId="21898642" w14:textId="77777777" w:rsidR="00A64486" w:rsidRDefault="00A64486" w:rsidP="00F50CBA">
      <w:pPr>
        <w:pStyle w:val="GvdeMetni"/>
        <w:jc w:val="both"/>
        <w:rPr>
          <w:rFonts w:ascii="Times New Roman" w:hAnsi="Times New Roman"/>
          <w:color w:val="000000"/>
          <w:szCs w:val="24"/>
        </w:rPr>
      </w:pPr>
      <w:r w:rsidRPr="00A070D3">
        <w:rPr>
          <w:rStyle w:val="Kpr"/>
          <w:rFonts w:ascii="Times New Roman" w:hAnsi="Times New Roman"/>
          <w:b/>
          <w:color w:val="000000"/>
          <w:szCs w:val="24"/>
          <w:u w:val="none"/>
        </w:rPr>
        <w:t>A1.</w:t>
      </w:r>
      <w:r w:rsidRPr="00A070D3">
        <w:rPr>
          <w:rStyle w:val="Kpr"/>
          <w:rFonts w:ascii="Times New Roman" w:hAnsi="Times New Roman"/>
          <w:color w:val="000000"/>
          <w:szCs w:val="24"/>
          <w:u w:val="none"/>
        </w:rPr>
        <w:t xml:space="preserve"> </w:t>
      </w:r>
      <w:r w:rsidR="001B02F6" w:rsidRPr="00A070D3">
        <w:rPr>
          <w:rStyle w:val="Kpr"/>
          <w:rFonts w:ascii="Times New Roman" w:hAnsi="Times New Roman"/>
          <w:color w:val="000000"/>
          <w:szCs w:val="24"/>
          <w:u w:val="none"/>
        </w:rPr>
        <w:t>F</w:t>
      </w:r>
      <w:r w:rsidR="00B654FE">
        <w:rPr>
          <w:rStyle w:val="Kpr"/>
          <w:rFonts w:ascii="Times New Roman" w:hAnsi="Times New Roman"/>
          <w:color w:val="000000"/>
          <w:szCs w:val="24"/>
          <w:u w:val="none"/>
        </w:rPr>
        <w:t>.</w:t>
      </w:r>
      <w:r w:rsidR="00B654FE" w:rsidRPr="00A070D3">
        <w:rPr>
          <w:rStyle w:val="Kpr"/>
          <w:rFonts w:ascii="Times New Roman" w:hAnsi="Times New Roman"/>
          <w:color w:val="000000"/>
          <w:szCs w:val="24"/>
          <w:u w:val="none"/>
        </w:rPr>
        <w:t>Sönmez</w:t>
      </w:r>
      <w:r w:rsidR="001B02F6" w:rsidRPr="00A070D3">
        <w:rPr>
          <w:rStyle w:val="Kpr"/>
          <w:rFonts w:ascii="Times New Roman" w:hAnsi="Times New Roman"/>
          <w:color w:val="000000"/>
          <w:szCs w:val="24"/>
          <w:u w:val="none"/>
        </w:rPr>
        <w:t>, B</w:t>
      </w:r>
      <w:r w:rsidR="00B654FE">
        <w:rPr>
          <w:rStyle w:val="Kpr"/>
          <w:rFonts w:ascii="Times New Roman" w:hAnsi="Times New Roman"/>
          <w:color w:val="000000"/>
          <w:szCs w:val="24"/>
          <w:u w:val="none"/>
        </w:rPr>
        <w:t>.</w:t>
      </w:r>
      <w:r w:rsidR="00B654FE" w:rsidRPr="00A070D3">
        <w:rPr>
          <w:rStyle w:val="Kpr"/>
          <w:rFonts w:ascii="Times New Roman" w:hAnsi="Times New Roman"/>
          <w:color w:val="000000"/>
          <w:szCs w:val="24"/>
          <w:u w:val="none"/>
        </w:rPr>
        <w:t>Akçanal</w:t>
      </w:r>
      <w:r w:rsidR="001B02F6" w:rsidRPr="00A070D3">
        <w:rPr>
          <w:rStyle w:val="Kpr"/>
          <w:rFonts w:ascii="Times New Roman" w:hAnsi="Times New Roman"/>
          <w:color w:val="000000"/>
          <w:szCs w:val="24"/>
          <w:u w:val="none"/>
        </w:rPr>
        <w:t xml:space="preserve">, </w:t>
      </w:r>
      <w:r w:rsidR="00B654FE" w:rsidRPr="00A070D3">
        <w:rPr>
          <w:rStyle w:val="Kpr"/>
          <w:rFonts w:ascii="Times New Roman" w:hAnsi="Times New Roman"/>
          <w:b/>
          <w:color w:val="000000"/>
          <w:szCs w:val="24"/>
        </w:rPr>
        <w:t>A</w:t>
      </w:r>
      <w:r w:rsidR="00B654FE">
        <w:rPr>
          <w:rStyle w:val="Kpr"/>
          <w:rFonts w:ascii="Times New Roman" w:hAnsi="Times New Roman"/>
          <w:b/>
          <w:color w:val="000000"/>
          <w:szCs w:val="24"/>
        </w:rPr>
        <w:t>.</w:t>
      </w:r>
      <w:r w:rsidR="001B02F6" w:rsidRPr="00A070D3">
        <w:rPr>
          <w:rStyle w:val="Kpr"/>
          <w:rFonts w:ascii="Times New Roman" w:hAnsi="Times New Roman"/>
          <w:b/>
          <w:color w:val="000000"/>
          <w:szCs w:val="24"/>
        </w:rPr>
        <w:t>Altıncık</w:t>
      </w:r>
      <w:r w:rsidR="001B02F6" w:rsidRPr="00A070D3">
        <w:rPr>
          <w:rStyle w:val="Kpr"/>
          <w:rFonts w:ascii="Times New Roman" w:hAnsi="Times New Roman"/>
          <w:color w:val="000000"/>
          <w:szCs w:val="24"/>
          <w:u w:val="none"/>
        </w:rPr>
        <w:t>, Ç</w:t>
      </w:r>
      <w:r w:rsidR="00B654FE">
        <w:rPr>
          <w:rStyle w:val="Kpr"/>
          <w:rFonts w:ascii="Times New Roman" w:hAnsi="Times New Roman"/>
          <w:color w:val="000000"/>
          <w:szCs w:val="24"/>
          <w:u w:val="none"/>
        </w:rPr>
        <w:t>.</w:t>
      </w:r>
      <w:r w:rsidR="00B654FE" w:rsidRPr="00A070D3">
        <w:rPr>
          <w:rStyle w:val="Kpr"/>
          <w:rFonts w:ascii="Times New Roman" w:hAnsi="Times New Roman"/>
          <w:color w:val="000000"/>
          <w:szCs w:val="24"/>
          <w:u w:val="none"/>
        </w:rPr>
        <w:t>Yenisey</w:t>
      </w:r>
      <w:r w:rsidR="001B02F6" w:rsidRPr="00A070D3">
        <w:rPr>
          <w:rStyle w:val="Kpr"/>
          <w:rFonts w:ascii="Times New Roman" w:hAnsi="Times New Roman"/>
          <w:color w:val="000000"/>
          <w:szCs w:val="24"/>
          <w:u w:val="none"/>
        </w:rPr>
        <w:t>. Urinary calcium excretion in healty Turkish children.</w:t>
      </w:r>
      <w:r w:rsidR="001B02F6" w:rsidRPr="00A070D3">
        <w:rPr>
          <w:rStyle w:val="KonuBal"/>
          <w:rFonts w:ascii="Times New Roman" w:hAnsi="Times New Roman"/>
          <w:color w:val="000000"/>
          <w:szCs w:val="24"/>
        </w:rPr>
        <w:t xml:space="preserve"> </w:t>
      </w:r>
      <w:r w:rsidR="001B02F6" w:rsidRPr="00A070D3">
        <w:rPr>
          <w:rStyle w:val="journalname"/>
          <w:rFonts w:ascii="Times New Roman" w:hAnsi="Times New Roman"/>
          <w:color w:val="000000"/>
          <w:szCs w:val="24"/>
        </w:rPr>
        <w:t>Internationa</w:t>
      </w:r>
      <w:r w:rsidR="00036A06">
        <w:rPr>
          <w:rStyle w:val="journalname"/>
          <w:rFonts w:ascii="Times New Roman" w:hAnsi="Times New Roman"/>
          <w:color w:val="000000"/>
          <w:szCs w:val="24"/>
        </w:rPr>
        <w:t>l</w:t>
      </w:r>
      <w:r w:rsidR="001B02F6" w:rsidRPr="00A070D3">
        <w:rPr>
          <w:rStyle w:val="journalname"/>
          <w:rFonts w:ascii="Times New Roman" w:hAnsi="Times New Roman"/>
          <w:color w:val="000000"/>
          <w:szCs w:val="24"/>
        </w:rPr>
        <w:t xml:space="preserve"> Urology and Nephrol</w:t>
      </w:r>
      <w:r w:rsidR="001B02F6" w:rsidRPr="00A070D3">
        <w:rPr>
          <w:rFonts w:ascii="Times New Roman" w:hAnsi="Times New Roman"/>
          <w:color w:val="000000"/>
          <w:szCs w:val="24"/>
        </w:rPr>
        <w:t>ogy, 2007;39(3):917-22.</w:t>
      </w:r>
    </w:p>
    <w:p w14:paraId="33F056B0" w14:textId="77777777" w:rsidR="00D12D8A" w:rsidRPr="00A070D3" w:rsidRDefault="00A64486" w:rsidP="00F50CBA">
      <w:pPr>
        <w:pStyle w:val="GvdeMetni"/>
        <w:jc w:val="both"/>
        <w:rPr>
          <w:rFonts w:ascii="Times New Roman" w:hAnsi="Times New Roman"/>
          <w:color w:val="000000"/>
          <w:szCs w:val="24"/>
        </w:rPr>
      </w:pPr>
      <w:r w:rsidRPr="00A070D3">
        <w:rPr>
          <w:rStyle w:val="Kpr"/>
          <w:rFonts w:ascii="Times New Roman" w:hAnsi="Times New Roman"/>
          <w:b/>
          <w:color w:val="000000"/>
          <w:szCs w:val="24"/>
          <w:u w:val="none"/>
        </w:rPr>
        <w:t>A2.</w:t>
      </w:r>
      <w:r w:rsidRPr="00A070D3">
        <w:rPr>
          <w:rStyle w:val="Kpr"/>
          <w:rFonts w:ascii="Times New Roman" w:hAnsi="Times New Roman"/>
          <w:color w:val="000000"/>
          <w:szCs w:val="24"/>
          <w:u w:val="none"/>
        </w:rPr>
        <w:t xml:space="preserve"> </w:t>
      </w:r>
      <w:r w:rsidR="00D12D8A" w:rsidRPr="00A070D3">
        <w:rPr>
          <w:rStyle w:val="Kpr"/>
          <w:rFonts w:ascii="Times New Roman" w:hAnsi="Times New Roman"/>
          <w:color w:val="000000"/>
          <w:szCs w:val="24"/>
          <w:u w:val="none"/>
        </w:rPr>
        <w:t>F</w:t>
      </w:r>
      <w:r w:rsidR="00B654FE">
        <w:rPr>
          <w:rStyle w:val="Kpr"/>
          <w:rFonts w:ascii="Times New Roman" w:hAnsi="Times New Roman"/>
          <w:color w:val="000000"/>
          <w:szCs w:val="24"/>
          <w:u w:val="none"/>
        </w:rPr>
        <w:t>.</w:t>
      </w:r>
      <w:r w:rsidR="00B654FE" w:rsidRPr="00A070D3">
        <w:rPr>
          <w:rStyle w:val="Kpr"/>
          <w:rFonts w:ascii="Times New Roman" w:hAnsi="Times New Roman"/>
          <w:color w:val="000000"/>
          <w:szCs w:val="24"/>
          <w:u w:val="none"/>
        </w:rPr>
        <w:t>Sönmez</w:t>
      </w:r>
      <w:r w:rsidR="00D12D8A" w:rsidRPr="00A070D3">
        <w:rPr>
          <w:rStyle w:val="Kpr"/>
          <w:rFonts w:ascii="Times New Roman" w:hAnsi="Times New Roman"/>
          <w:color w:val="000000"/>
          <w:szCs w:val="24"/>
          <w:u w:val="none"/>
        </w:rPr>
        <w:t xml:space="preserve">, </w:t>
      </w:r>
      <w:r w:rsidR="00B654FE" w:rsidRPr="00A070D3">
        <w:rPr>
          <w:rStyle w:val="Kpr"/>
          <w:rFonts w:ascii="Times New Roman" w:hAnsi="Times New Roman"/>
          <w:color w:val="000000"/>
          <w:szCs w:val="24"/>
          <w:u w:val="none"/>
        </w:rPr>
        <w:t>S</w:t>
      </w:r>
      <w:r w:rsidR="00B654FE">
        <w:rPr>
          <w:rStyle w:val="Kpr"/>
          <w:rFonts w:ascii="Times New Roman" w:hAnsi="Times New Roman"/>
          <w:color w:val="000000"/>
          <w:szCs w:val="24"/>
          <w:u w:val="none"/>
        </w:rPr>
        <w:t>.</w:t>
      </w:r>
      <w:r w:rsidR="00D12D8A" w:rsidRPr="00A070D3">
        <w:rPr>
          <w:rStyle w:val="Kpr"/>
          <w:rFonts w:ascii="Times New Roman" w:hAnsi="Times New Roman"/>
          <w:color w:val="000000"/>
          <w:szCs w:val="24"/>
          <w:u w:val="none"/>
        </w:rPr>
        <w:t>Mir,</w:t>
      </w:r>
      <w:r w:rsidR="00B654FE" w:rsidRPr="00B654FE">
        <w:rPr>
          <w:rStyle w:val="Kpr"/>
          <w:rFonts w:ascii="Times New Roman" w:hAnsi="Times New Roman"/>
          <w:color w:val="000000"/>
          <w:szCs w:val="24"/>
          <w:u w:val="none"/>
        </w:rPr>
        <w:t xml:space="preserve"> </w:t>
      </w:r>
      <w:r w:rsidR="00B654FE" w:rsidRPr="00A070D3">
        <w:rPr>
          <w:rStyle w:val="Kpr"/>
          <w:rFonts w:ascii="Times New Roman" w:hAnsi="Times New Roman"/>
          <w:color w:val="000000"/>
          <w:szCs w:val="24"/>
          <w:u w:val="none"/>
        </w:rPr>
        <w:t>A</w:t>
      </w:r>
      <w:r w:rsidR="00B654FE">
        <w:rPr>
          <w:rStyle w:val="Kpr"/>
          <w:rFonts w:ascii="Times New Roman" w:hAnsi="Times New Roman"/>
          <w:color w:val="000000"/>
          <w:szCs w:val="24"/>
          <w:u w:val="none"/>
        </w:rPr>
        <w:t>.</w:t>
      </w:r>
      <w:r w:rsidR="00D12D8A" w:rsidRPr="00A070D3">
        <w:rPr>
          <w:rStyle w:val="Kpr"/>
          <w:rFonts w:ascii="Times New Roman" w:hAnsi="Times New Roman"/>
          <w:color w:val="000000"/>
          <w:szCs w:val="24"/>
          <w:u w:val="none"/>
        </w:rPr>
        <w:t xml:space="preserve">Berdeli, </w:t>
      </w:r>
      <w:r w:rsidR="00B654FE" w:rsidRPr="00A070D3">
        <w:rPr>
          <w:rStyle w:val="Kpr"/>
          <w:rFonts w:ascii="Times New Roman" w:hAnsi="Times New Roman"/>
          <w:color w:val="000000"/>
          <w:szCs w:val="24"/>
          <w:u w:val="none"/>
        </w:rPr>
        <w:t>S</w:t>
      </w:r>
      <w:r w:rsidR="00B654FE">
        <w:rPr>
          <w:rStyle w:val="Kpr"/>
          <w:rFonts w:ascii="Times New Roman" w:hAnsi="Times New Roman"/>
          <w:color w:val="000000"/>
          <w:szCs w:val="24"/>
          <w:u w:val="none"/>
        </w:rPr>
        <w:t>.</w:t>
      </w:r>
      <w:r w:rsidR="00B654FE" w:rsidRPr="00A070D3">
        <w:rPr>
          <w:rStyle w:val="Kpr"/>
          <w:rFonts w:ascii="Times New Roman" w:hAnsi="Times New Roman"/>
          <w:color w:val="000000"/>
          <w:szCs w:val="24"/>
          <w:u w:val="none"/>
        </w:rPr>
        <w:t>A</w:t>
      </w:r>
      <w:r w:rsidR="00B654FE">
        <w:rPr>
          <w:rStyle w:val="Kpr"/>
          <w:rFonts w:ascii="Times New Roman" w:hAnsi="Times New Roman"/>
          <w:color w:val="000000"/>
          <w:szCs w:val="24"/>
          <w:u w:val="none"/>
        </w:rPr>
        <w:t>.</w:t>
      </w:r>
      <w:r w:rsidR="00D12D8A" w:rsidRPr="00A070D3">
        <w:rPr>
          <w:rStyle w:val="Kpr"/>
          <w:rFonts w:ascii="Times New Roman" w:hAnsi="Times New Roman"/>
          <w:color w:val="000000"/>
          <w:szCs w:val="24"/>
          <w:u w:val="none"/>
        </w:rPr>
        <w:t xml:space="preserve">Aydoğdu, </w:t>
      </w:r>
      <w:r w:rsidR="00B654FE" w:rsidRPr="00A070D3">
        <w:rPr>
          <w:rStyle w:val="Kpr"/>
          <w:rFonts w:ascii="Times New Roman" w:hAnsi="Times New Roman"/>
          <w:b/>
          <w:color w:val="000000"/>
          <w:szCs w:val="24"/>
        </w:rPr>
        <w:t>A</w:t>
      </w:r>
      <w:r w:rsidR="00B654FE">
        <w:rPr>
          <w:rStyle w:val="Kpr"/>
          <w:rFonts w:ascii="Times New Roman" w:hAnsi="Times New Roman"/>
          <w:b/>
          <w:color w:val="000000"/>
          <w:szCs w:val="24"/>
        </w:rPr>
        <w:t>.</w:t>
      </w:r>
      <w:r w:rsidR="00D12D8A" w:rsidRPr="00A070D3">
        <w:rPr>
          <w:rStyle w:val="Kpr"/>
          <w:rFonts w:ascii="Times New Roman" w:hAnsi="Times New Roman"/>
          <w:b/>
          <w:color w:val="000000"/>
          <w:szCs w:val="24"/>
        </w:rPr>
        <w:t>Altıncık</w:t>
      </w:r>
      <w:r w:rsidR="00D12D8A" w:rsidRPr="00A070D3">
        <w:rPr>
          <w:rFonts w:ascii="Times New Roman" w:hAnsi="Times New Roman"/>
          <w:color w:val="000000"/>
          <w:szCs w:val="24"/>
        </w:rPr>
        <w:t xml:space="preserve">. Podocin mutations in a patient with congenital nephrotic syndrome and cardiac malformation. </w:t>
      </w:r>
      <w:r w:rsidR="00D12D8A" w:rsidRPr="00A070D3">
        <w:rPr>
          <w:rStyle w:val="journalname"/>
          <w:rFonts w:ascii="Times New Roman" w:hAnsi="Times New Roman"/>
          <w:color w:val="000000"/>
          <w:szCs w:val="24"/>
        </w:rPr>
        <w:t>Pediatr</w:t>
      </w:r>
      <w:r w:rsidR="003B5561" w:rsidRPr="00A070D3">
        <w:rPr>
          <w:rStyle w:val="journalname"/>
          <w:rFonts w:ascii="Times New Roman" w:hAnsi="Times New Roman"/>
          <w:color w:val="000000"/>
          <w:szCs w:val="24"/>
        </w:rPr>
        <w:t xml:space="preserve">ics </w:t>
      </w:r>
      <w:r w:rsidR="00D12D8A" w:rsidRPr="00A070D3">
        <w:rPr>
          <w:rStyle w:val="journalname"/>
          <w:rFonts w:ascii="Times New Roman" w:hAnsi="Times New Roman"/>
          <w:color w:val="000000"/>
          <w:szCs w:val="24"/>
        </w:rPr>
        <w:t>Int</w:t>
      </w:r>
      <w:r w:rsidR="003B5561" w:rsidRPr="00A070D3">
        <w:rPr>
          <w:rFonts w:ascii="Times New Roman" w:hAnsi="Times New Roman"/>
          <w:color w:val="000000"/>
          <w:szCs w:val="24"/>
        </w:rPr>
        <w:t>ernational,</w:t>
      </w:r>
      <w:r w:rsidR="00D12D8A" w:rsidRPr="00A070D3">
        <w:rPr>
          <w:rFonts w:ascii="Times New Roman" w:hAnsi="Times New Roman"/>
          <w:color w:val="000000"/>
          <w:szCs w:val="24"/>
        </w:rPr>
        <w:t xml:space="preserve"> 2008 Dec;50(6):828-30.</w:t>
      </w:r>
    </w:p>
    <w:p w14:paraId="263A6712" w14:textId="77777777" w:rsidR="00D12D8A" w:rsidRPr="00A070D3" w:rsidRDefault="00A64486" w:rsidP="00F50CBA">
      <w:pPr>
        <w:pStyle w:val="GvdeMetni"/>
        <w:jc w:val="both"/>
        <w:rPr>
          <w:rFonts w:ascii="Times New Roman" w:hAnsi="Times New Roman"/>
          <w:color w:val="000000"/>
          <w:szCs w:val="24"/>
        </w:rPr>
      </w:pPr>
      <w:r w:rsidRPr="00A070D3">
        <w:rPr>
          <w:rStyle w:val="Kpr"/>
          <w:rFonts w:ascii="Times New Roman" w:hAnsi="Times New Roman"/>
          <w:b/>
          <w:color w:val="000000"/>
          <w:szCs w:val="24"/>
          <w:u w:val="none"/>
        </w:rPr>
        <w:t xml:space="preserve">A3. </w:t>
      </w:r>
      <w:r w:rsidR="00D12D8A" w:rsidRPr="00A070D3">
        <w:rPr>
          <w:rStyle w:val="Kpr"/>
          <w:rFonts w:ascii="Times New Roman" w:hAnsi="Times New Roman"/>
          <w:b/>
          <w:color w:val="000000"/>
          <w:szCs w:val="24"/>
        </w:rPr>
        <w:t>A</w:t>
      </w:r>
      <w:r w:rsidR="00B654FE">
        <w:rPr>
          <w:rStyle w:val="Kpr"/>
          <w:rFonts w:ascii="Times New Roman" w:hAnsi="Times New Roman"/>
          <w:b/>
          <w:color w:val="000000"/>
          <w:szCs w:val="24"/>
        </w:rPr>
        <w:t>.</w:t>
      </w:r>
      <w:r w:rsidR="00B654FE" w:rsidRPr="00A070D3">
        <w:rPr>
          <w:rStyle w:val="Kpr"/>
          <w:rFonts w:ascii="Times New Roman" w:hAnsi="Times New Roman"/>
          <w:b/>
          <w:color w:val="000000"/>
          <w:szCs w:val="24"/>
        </w:rPr>
        <w:t>Altıncık</w:t>
      </w:r>
      <w:r w:rsidR="00D12D8A" w:rsidRPr="00A070D3">
        <w:rPr>
          <w:rStyle w:val="Kpr"/>
          <w:rFonts w:ascii="Times New Roman" w:hAnsi="Times New Roman"/>
          <w:color w:val="000000"/>
          <w:szCs w:val="24"/>
          <w:u w:val="none"/>
        </w:rPr>
        <w:t>, K</w:t>
      </w:r>
      <w:r w:rsidR="00B654FE">
        <w:rPr>
          <w:rStyle w:val="Kpr"/>
          <w:rFonts w:ascii="Times New Roman" w:hAnsi="Times New Roman"/>
          <w:color w:val="000000"/>
          <w:szCs w:val="24"/>
          <w:u w:val="none"/>
        </w:rPr>
        <w:t>.</w:t>
      </w:r>
      <w:r w:rsidR="00B654FE" w:rsidRPr="00A070D3">
        <w:rPr>
          <w:rStyle w:val="Kpr"/>
          <w:rFonts w:ascii="Times New Roman" w:hAnsi="Times New Roman"/>
          <w:color w:val="000000"/>
          <w:szCs w:val="24"/>
          <w:u w:val="none"/>
        </w:rPr>
        <w:t>Demir</w:t>
      </w:r>
      <w:r w:rsidR="00D12D8A" w:rsidRPr="00A070D3">
        <w:rPr>
          <w:rStyle w:val="Kpr"/>
          <w:rFonts w:ascii="Times New Roman" w:hAnsi="Times New Roman"/>
          <w:color w:val="000000"/>
          <w:szCs w:val="24"/>
          <w:u w:val="none"/>
        </w:rPr>
        <w:t>, A</w:t>
      </w:r>
      <w:r w:rsidR="00B654FE">
        <w:rPr>
          <w:rStyle w:val="Kpr"/>
          <w:rFonts w:ascii="Times New Roman" w:hAnsi="Times New Roman"/>
          <w:color w:val="000000"/>
          <w:szCs w:val="24"/>
          <w:u w:val="none"/>
        </w:rPr>
        <w:t>.</w:t>
      </w:r>
      <w:r w:rsidR="00B654FE" w:rsidRPr="00A070D3">
        <w:rPr>
          <w:rStyle w:val="Kpr"/>
          <w:rFonts w:ascii="Times New Roman" w:hAnsi="Times New Roman"/>
          <w:color w:val="000000"/>
          <w:szCs w:val="24"/>
          <w:u w:val="none"/>
        </w:rPr>
        <w:t>Abacı</w:t>
      </w:r>
      <w:r w:rsidR="00D12D8A" w:rsidRPr="00A070D3">
        <w:rPr>
          <w:rStyle w:val="Kpr"/>
          <w:rFonts w:ascii="Times New Roman" w:hAnsi="Times New Roman"/>
          <w:color w:val="000000"/>
          <w:szCs w:val="24"/>
          <w:u w:val="none"/>
        </w:rPr>
        <w:t>, E</w:t>
      </w:r>
      <w:r w:rsidR="00B654FE">
        <w:rPr>
          <w:rStyle w:val="Kpr"/>
          <w:rFonts w:ascii="Times New Roman" w:hAnsi="Times New Roman"/>
          <w:color w:val="000000"/>
          <w:szCs w:val="24"/>
          <w:u w:val="none"/>
        </w:rPr>
        <w:t>.</w:t>
      </w:r>
      <w:r w:rsidR="00B654FE" w:rsidRPr="00A070D3">
        <w:rPr>
          <w:rStyle w:val="Kpr"/>
          <w:rFonts w:ascii="Times New Roman" w:hAnsi="Times New Roman"/>
          <w:color w:val="000000"/>
          <w:szCs w:val="24"/>
          <w:u w:val="none"/>
        </w:rPr>
        <w:t>Böber</w:t>
      </w:r>
      <w:r w:rsidR="00D12D8A" w:rsidRPr="00A070D3">
        <w:rPr>
          <w:rStyle w:val="Kpr"/>
          <w:rFonts w:ascii="Times New Roman" w:hAnsi="Times New Roman"/>
          <w:color w:val="000000"/>
          <w:szCs w:val="24"/>
          <w:u w:val="none"/>
        </w:rPr>
        <w:t>, A</w:t>
      </w:r>
      <w:r w:rsidR="00B654FE">
        <w:rPr>
          <w:rStyle w:val="Kpr"/>
          <w:rFonts w:ascii="Times New Roman" w:hAnsi="Times New Roman"/>
          <w:color w:val="000000"/>
          <w:szCs w:val="24"/>
          <w:u w:val="none"/>
        </w:rPr>
        <w:t>.</w:t>
      </w:r>
      <w:r w:rsidR="00B654FE" w:rsidRPr="00A070D3">
        <w:rPr>
          <w:rStyle w:val="Kpr"/>
          <w:rFonts w:ascii="Times New Roman" w:hAnsi="Times New Roman"/>
          <w:color w:val="000000"/>
          <w:szCs w:val="24"/>
          <w:u w:val="none"/>
        </w:rPr>
        <w:t>Büyükgebiz</w:t>
      </w:r>
      <w:r w:rsidR="00D12D8A" w:rsidRPr="00A070D3">
        <w:rPr>
          <w:rStyle w:val="Kpr"/>
          <w:rFonts w:ascii="Times New Roman" w:hAnsi="Times New Roman"/>
          <w:color w:val="000000"/>
          <w:szCs w:val="24"/>
          <w:u w:val="none"/>
        </w:rPr>
        <w:t>.</w:t>
      </w:r>
      <w:r w:rsidR="00D12D8A" w:rsidRPr="00A070D3">
        <w:rPr>
          <w:rFonts w:ascii="Times New Roman" w:hAnsi="Times New Roman"/>
          <w:color w:val="000000"/>
          <w:szCs w:val="24"/>
        </w:rPr>
        <w:t xml:space="preserve"> Fine-needle aspiration biopsy in the diagnosis and follow-up of thyroid nodules in childhood. J</w:t>
      </w:r>
      <w:r w:rsidR="003B5561" w:rsidRPr="00A070D3">
        <w:rPr>
          <w:rFonts w:ascii="Times New Roman" w:hAnsi="Times New Roman"/>
          <w:color w:val="000000"/>
          <w:szCs w:val="24"/>
        </w:rPr>
        <w:t xml:space="preserve">ournal of Clinical </w:t>
      </w:r>
      <w:r w:rsidR="00D12D8A" w:rsidRPr="00A070D3">
        <w:rPr>
          <w:rFonts w:ascii="Times New Roman" w:hAnsi="Times New Roman"/>
          <w:color w:val="000000"/>
          <w:szCs w:val="24"/>
        </w:rPr>
        <w:t>Res</w:t>
      </w:r>
      <w:r w:rsidR="003B5561" w:rsidRPr="00A070D3">
        <w:rPr>
          <w:rFonts w:ascii="Times New Roman" w:hAnsi="Times New Roman"/>
          <w:color w:val="000000"/>
          <w:szCs w:val="24"/>
        </w:rPr>
        <w:t xml:space="preserve">earch in Pediatric </w:t>
      </w:r>
      <w:r w:rsidR="00D12D8A" w:rsidRPr="00A070D3">
        <w:rPr>
          <w:rFonts w:ascii="Times New Roman" w:hAnsi="Times New Roman"/>
          <w:color w:val="000000"/>
          <w:szCs w:val="24"/>
        </w:rPr>
        <w:t>Endo</w:t>
      </w:r>
      <w:r w:rsidR="003B5561" w:rsidRPr="00A070D3">
        <w:rPr>
          <w:rFonts w:ascii="Times New Roman" w:hAnsi="Times New Roman"/>
          <w:color w:val="000000"/>
          <w:szCs w:val="24"/>
        </w:rPr>
        <w:t>crinology</w:t>
      </w:r>
      <w:r w:rsidR="00D12D8A" w:rsidRPr="00A070D3">
        <w:rPr>
          <w:rFonts w:ascii="Times New Roman" w:hAnsi="Times New Roman"/>
          <w:color w:val="000000"/>
          <w:szCs w:val="24"/>
        </w:rPr>
        <w:t xml:space="preserve"> 2010;2(2):78-80</w:t>
      </w:r>
    </w:p>
    <w:p w14:paraId="2990DBCE" w14:textId="77777777" w:rsidR="00D12D8A" w:rsidRPr="00A070D3" w:rsidRDefault="00A64486" w:rsidP="00F50CBA">
      <w:pPr>
        <w:pStyle w:val="GvdeMetni"/>
        <w:jc w:val="both"/>
        <w:rPr>
          <w:rFonts w:ascii="Times New Roman" w:hAnsi="Times New Roman"/>
          <w:color w:val="000000"/>
          <w:szCs w:val="24"/>
        </w:rPr>
      </w:pPr>
      <w:r w:rsidRPr="00A070D3">
        <w:rPr>
          <w:rStyle w:val="Kpr"/>
          <w:rFonts w:ascii="Times New Roman" w:hAnsi="Times New Roman"/>
          <w:b/>
          <w:color w:val="000000"/>
          <w:szCs w:val="24"/>
          <w:u w:val="none"/>
        </w:rPr>
        <w:t>A4</w:t>
      </w:r>
      <w:r w:rsidRPr="00A070D3">
        <w:rPr>
          <w:rStyle w:val="Kpr"/>
          <w:rFonts w:ascii="Times New Roman" w:hAnsi="Times New Roman"/>
          <w:color w:val="000000"/>
          <w:szCs w:val="24"/>
          <w:u w:val="none"/>
        </w:rPr>
        <w:t xml:space="preserve">. </w:t>
      </w:r>
      <w:r w:rsidR="00B654FE" w:rsidRPr="00A070D3">
        <w:rPr>
          <w:rStyle w:val="Kpr"/>
          <w:rFonts w:ascii="Times New Roman" w:hAnsi="Times New Roman"/>
          <w:color w:val="000000"/>
          <w:szCs w:val="24"/>
          <w:u w:val="none"/>
        </w:rPr>
        <w:t>K</w:t>
      </w:r>
      <w:r w:rsidR="00B654FE">
        <w:rPr>
          <w:rStyle w:val="Kpr"/>
          <w:rFonts w:ascii="Times New Roman" w:hAnsi="Times New Roman"/>
          <w:color w:val="000000"/>
          <w:szCs w:val="24"/>
          <w:u w:val="none"/>
        </w:rPr>
        <w:t>.</w:t>
      </w:r>
      <w:r w:rsidR="00D12D8A" w:rsidRPr="00A070D3">
        <w:rPr>
          <w:rStyle w:val="Kpr"/>
          <w:rFonts w:ascii="Times New Roman" w:hAnsi="Times New Roman"/>
          <w:color w:val="000000"/>
          <w:szCs w:val="24"/>
          <w:u w:val="none"/>
        </w:rPr>
        <w:t xml:space="preserve">Demir, </w:t>
      </w:r>
      <w:r w:rsidR="00B654FE" w:rsidRPr="00A070D3">
        <w:rPr>
          <w:rStyle w:val="Kpr"/>
          <w:rFonts w:ascii="Times New Roman" w:hAnsi="Times New Roman"/>
          <w:b/>
          <w:color w:val="000000"/>
          <w:szCs w:val="24"/>
        </w:rPr>
        <w:t>A</w:t>
      </w:r>
      <w:r w:rsidR="00B654FE">
        <w:rPr>
          <w:rStyle w:val="Kpr"/>
          <w:rFonts w:ascii="Times New Roman" w:hAnsi="Times New Roman"/>
          <w:b/>
          <w:color w:val="000000"/>
          <w:szCs w:val="24"/>
        </w:rPr>
        <w:t>.</w:t>
      </w:r>
      <w:r w:rsidR="00D12D8A" w:rsidRPr="00A070D3">
        <w:rPr>
          <w:rStyle w:val="Kpr"/>
          <w:rFonts w:ascii="Times New Roman" w:hAnsi="Times New Roman"/>
          <w:b/>
          <w:color w:val="000000"/>
          <w:szCs w:val="24"/>
        </w:rPr>
        <w:t>Altıncık</w:t>
      </w:r>
      <w:r w:rsidR="00D12D8A" w:rsidRPr="00A070D3">
        <w:rPr>
          <w:rStyle w:val="Kpr"/>
          <w:rFonts w:ascii="Times New Roman" w:hAnsi="Times New Roman"/>
          <w:color w:val="000000"/>
          <w:szCs w:val="24"/>
          <w:u w:val="none"/>
        </w:rPr>
        <w:t xml:space="preserve">, </w:t>
      </w:r>
      <w:r w:rsidR="00B654FE" w:rsidRPr="00A070D3">
        <w:rPr>
          <w:rStyle w:val="Kpr"/>
          <w:rFonts w:ascii="Times New Roman" w:hAnsi="Times New Roman"/>
          <w:color w:val="000000"/>
          <w:szCs w:val="24"/>
          <w:u w:val="none"/>
        </w:rPr>
        <w:t>A</w:t>
      </w:r>
      <w:r w:rsidR="00B654FE">
        <w:rPr>
          <w:rStyle w:val="Kpr"/>
          <w:rFonts w:ascii="Times New Roman" w:hAnsi="Times New Roman"/>
          <w:color w:val="000000"/>
          <w:szCs w:val="24"/>
          <w:u w:val="none"/>
        </w:rPr>
        <w:t>.</w:t>
      </w:r>
      <w:r w:rsidR="00D12D8A" w:rsidRPr="00A070D3">
        <w:rPr>
          <w:rStyle w:val="Kpr"/>
          <w:rFonts w:ascii="Times New Roman" w:hAnsi="Times New Roman"/>
          <w:color w:val="000000"/>
          <w:szCs w:val="24"/>
          <w:u w:val="none"/>
        </w:rPr>
        <w:t xml:space="preserve">Abacı, </w:t>
      </w:r>
      <w:r w:rsidR="00B654FE" w:rsidRPr="00A070D3">
        <w:rPr>
          <w:rStyle w:val="Kpr"/>
          <w:rFonts w:ascii="Times New Roman" w:hAnsi="Times New Roman"/>
          <w:color w:val="000000"/>
          <w:szCs w:val="24"/>
          <w:u w:val="none"/>
        </w:rPr>
        <w:t>A</w:t>
      </w:r>
      <w:r w:rsidR="00B654FE">
        <w:rPr>
          <w:rStyle w:val="Kpr"/>
          <w:rFonts w:ascii="Times New Roman" w:hAnsi="Times New Roman"/>
          <w:color w:val="000000"/>
          <w:szCs w:val="24"/>
          <w:u w:val="none"/>
        </w:rPr>
        <w:t>.</w:t>
      </w:r>
      <w:r w:rsidR="00D12D8A" w:rsidRPr="00A070D3">
        <w:rPr>
          <w:rStyle w:val="Kpr"/>
          <w:rFonts w:ascii="Times New Roman" w:hAnsi="Times New Roman"/>
          <w:color w:val="000000"/>
          <w:szCs w:val="24"/>
          <w:u w:val="none"/>
        </w:rPr>
        <w:t xml:space="preserve">Büyükgebiz, </w:t>
      </w:r>
      <w:r w:rsidR="00B654FE" w:rsidRPr="00A070D3">
        <w:rPr>
          <w:rStyle w:val="Kpr"/>
          <w:rFonts w:ascii="Times New Roman" w:hAnsi="Times New Roman"/>
          <w:color w:val="000000"/>
          <w:szCs w:val="24"/>
          <w:u w:val="none"/>
        </w:rPr>
        <w:t>E</w:t>
      </w:r>
      <w:r w:rsidR="00B654FE">
        <w:rPr>
          <w:rStyle w:val="Kpr"/>
          <w:rFonts w:ascii="Times New Roman" w:hAnsi="Times New Roman"/>
          <w:color w:val="000000"/>
          <w:szCs w:val="24"/>
          <w:u w:val="none"/>
        </w:rPr>
        <w:t>.</w:t>
      </w:r>
      <w:r w:rsidR="00D12D8A" w:rsidRPr="00A070D3">
        <w:rPr>
          <w:rStyle w:val="Kpr"/>
          <w:rFonts w:ascii="Times New Roman" w:hAnsi="Times New Roman"/>
          <w:color w:val="000000"/>
          <w:szCs w:val="24"/>
          <w:u w:val="none"/>
        </w:rPr>
        <w:t>Böber.</w:t>
      </w:r>
      <w:r w:rsidR="00D12D8A" w:rsidRPr="00A070D3">
        <w:rPr>
          <w:rFonts w:ascii="Times New Roman" w:hAnsi="Times New Roman"/>
          <w:color w:val="000000"/>
          <w:szCs w:val="24"/>
        </w:rPr>
        <w:t xml:space="preserve"> Growth of children with type 1 diabetes mellitus. </w:t>
      </w:r>
      <w:r w:rsidR="003B5561" w:rsidRPr="00A070D3">
        <w:rPr>
          <w:rFonts w:ascii="Times New Roman" w:hAnsi="Times New Roman"/>
          <w:color w:val="000000"/>
          <w:szCs w:val="24"/>
        </w:rPr>
        <w:t xml:space="preserve">Journal of Clinical Research in Pediatric Endocrinology, </w:t>
      </w:r>
      <w:r w:rsidR="00D12D8A" w:rsidRPr="00A070D3">
        <w:rPr>
          <w:rFonts w:ascii="Times New Roman" w:hAnsi="Times New Roman"/>
          <w:color w:val="000000"/>
          <w:szCs w:val="24"/>
        </w:rPr>
        <w:t>2010;2(2):72-77</w:t>
      </w:r>
    </w:p>
    <w:p w14:paraId="354D4581" w14:textId="77777777" w:rsidR="00A64486" w:rsidRDefault="00A64486" w:rsidP="00F50CBA">
      <w:pPr>
        <w:pStyle w:val="GvdeMetni"/>
        <w:jc w:val="both"/>
        <w:rPr>
          <w:rFonts w:ascii="Times New Roman" w:hAnsi="Times New Roman"/>
          <w:color w:val="000000"/>
          <w:szCs w:val="24"/>
        </w:rPr>
      </w:pPr>
      <w:r w:rsidRPr="00A070D3">
        <w:rPr>
          <w:rStyle w:val="Kpr"/>
          <w:rFonts w:ascii="Times New Roman" w:hAnsi="Times New Roman"/>
          <w:b/>
          <w:color w:val="000000"/>
          <w:szCs w:val="24"/>
          <w:u w:val="none"/>
        </w:rPr>
        <w:t>A5</w:t>
      </w:r>
      <w:r w:rsidRPr="00A070D3">
        <w:rPr>
          <w:rStyle w:val="Kpr"/>
          <w:rFonts w:ascii="Times New Roman" w:hAnsi="Times New Roman"/>
          <w:color w:val="000000"/>
          <w:szCs w:val="24"/>
          <w:u w:val="none"/>
        </w:rPr>
        <w:t xml:space="preserve">. </w:t>
      </w:r>
      <w:r w:rsidR="00B654FE" w:rsidRPr="00A070D3">
        <w:rPr>
          <w:rStyle w:val="Kpr"/>
          <w:rFonts w:ascii="Times New Roman" w:hAnsi="Times New Roman"/>
          <w:color w:val="000000"/>
          <w:szCs w:val="24"/>
          <w:u w:val="none"/>
        </w:rPr>
        <w:t>K</w:t>
      </w:r>
      <w:r w:rsidR="00B654FE">
        <w:rPr>
          <w:rStyle w:val="Kpr"/>
          <w:rFonts w:ascii="Times New Roman" w:hAnsi="Times New Roman"/>
          <w:color w:val="000000"/>
          <w:szCs w:val="24"/>
          <w:u w:val="none"/>
        </w:rPr>
        <w:t>.</w:t>
      </w:r>
      <w:r w:rsidR="00D12D8A" w:rsidRPr="00A070D3">
        <w:rPr>
          <w:rStyle w:val="Kpr"/>
          <w:rFonts w:ascii="Times New Roman" w:hAnsi="Times New Roman"/>
          <w:color w:val="000000"/>
          <w:szCs w:val="24"/>
          <w:u w:val="none"/>
        </w:rPr>
        <w:t xml:space="preserve">Demir, </w:t>
      </w:r>
      <w:r w:rsidR="00B654FE" w:rsidRPr="00A070D3">
        <w:rPr>
          <w:rStyle w:val="Kpr"/>
          <w:rFonts w:ascii="Times New Roman" w:hAnsi="Times New Roman"/>
          <w:color w:val="000000"/>
          <w:szCs w:val="24"/>
          <w:u w:val="none"/>
        </w:rPr>
        <w:t>H</w:t>
      </w:r>
      <w:r w:rsidR="00B654FE">
        <w:rPr>
          <w:rStyle w:val="Kpr"/>
          <w:rFonts w:ascii="Times New Roman" w:hAnsi="Times New Roman"/>
          <w:color w:val="000000"/>
          <w:szCs w:val="24"/>
          <w:u w:val="none"/>
        </w:rPr>
        <w:t>.</w:t>
      </w:r>
      <w:r w:rsidR="00B654FE" w:rsidRPr="00A070D3">
        <w:rPr>
          <w:rStyle w:val="Kpr"/>
          <w:rFonts w:ascii="Times New Roman" w:hAnsi="Times New Roman"/>
          <w:color w:val="000000"/>
          <w:szCs w:val="24"/>
          <w:u w:val="none"/>
        </w:rPr>
        <w:t>G</w:t>
      </w:r>
      <w:r w:rsidR="00B654FE">
        <w:rPr>
          <w:rStyle w:val="Kpr"/>
          <w:rFonts w:ascii="Times New Roman" w:hAnsi="Times New Roman"/>
          <w:color w:val="000000"/>
          <w:szCs w:val="24"/>
          <w:u w:val="none"/>
        </w:rPr>
        <w:t>.</w:t>
      </w:r>
      <w:r w:rsidR="00D12D8A" w:rsidRPr="00A070D3">
        <w:rPr>
          <w:rStyle w:val="Kpr"/>
          <w:rFonts w:ascii="Times New Roman" w:hAnsi="Times New Roman"/>
          <w:color w:val="000000"/>
          <w:szCs w:val="24"/>
          <w:u w:val="none"/>
        </w:rPr>
        <w:t xml:space="preserve">Yntema, </w:t>
      </w:r>
      <w:r w:rsidR="00B654FE" w:rsidRPr="00A070D3">
        <w:rPr>
          <w:rStyle w:val="Kpr"/>
          <w:rFonts w:ascii="Times New Roman" w:hAnsi="Times New Roman"/>
          <w:b/>
          <w:color w:val="000000"/>
          <w:szCs w:val="24"/>
        </w:rPr>
        <w:t>A</w:t>
      </w:r>
      <w:r w:rsidR="00B654FE">
        <w:rPr>
          <w:rStyle w:val="Kpr"/>
          <w:rFonts w:ascii="Times New Roman" w:hAnsi="Times New Roman"/>
          <w:b/>
          <w:color w:val="000000"/>
          <w:szCs w:val="24"/>
        </w:rPr>
        <w:t>.</w:t>
      </w:r>
      <w:r w:rsidR="00D12D8A" w:rsidRPr="00A070D3">
        <w:rPr>
          <w:rStyle w:val="Kpr"/>
          <w:rFonts w:ascii="Times New Roman" w:hAnsi="Times New Roman"/>
          <w:b/>
          <w:color w:val="000000"/>
          <w:szCs w:val="24"/>
        </w:rPr>
        <w:t>Altıncık</w:t>
      </w:r>
      <w:r w:rsidR="00D12D8A" w:rsidRPr="00A070D3">
        <w:rPr>
          <w:rStyle w:val="Kpr"/>
          <w:rFonts w:ascii="Times New Roman" w:hAnsi="Times New Roman"/>
          <w:color w:val="000000"/>
          <w:szCs w:val="24"/>
          <w:u w:val="none"/>
        </w:rPr>
        <w:t xml:space="preserve">, </w:t>
      </w:r>
      <w:r w:rsidR="00B654FE" w:rsidRPr="00A070D3">
        <w:rPr>
          <w:rStyle w:val="Kpr"/>
          <w:rFonts w:ascii="Times New Roman" w:hAnsi="Times New Roman"/>
          <w:color w:val="000000"/>
          <w:szCs w:val="24"/>
          <w:u w:val="none"/>
        </w:rPr>
        <w:t>E</w:t>
      </w:r>
      <w:r w:rsidR="00B654FE">
        <w:rPr>
          <w:rStyle w:val="Kpr"/>
          <w:rFonts w:ascii="Times New Roman" w:hAnsi="Times New Roman"/>
          <w:color w:val="000000"/>
          <w:szCs w:val="24"/>
          <w:u w:val="none"/>
        </w:rPr>
        <w:t>.</w:t>
      </w:r>
      <w:r w:rsidR="00D12D8A" w:rsidRPr="00A070D3">
        <w:rPr>
          <w:rStyle w:val="Kpr"/>
          <w:rFonts w:ascii="Times New Roman" w:hAnsi="Times New Roman"/>
          <w:color w:val="000000"/>
          <w:szCs w:val="24"/>
          <w:u w:val="none"/>
        </w:rPr>
        <w:t>Böber.</w:t>
      </w:r>
      <w:r w:rsidR="00D12D8A" w:rsidRPr="00A070D3">
        <w:rPr>
          <w:rFonts w:ascii="Times New Roman" w:hAnsi="Times New Roman"/>
          <w:color w:val="000000"/>
          <w:szCs w:val="24"/>
        </w:rPr>
        <w:t xml:space="preserve"> A mother and son with Noonan syndrome resulting from PTPN11 mutation: first report of molecular</w:t>
      </w:r>
      <w:r w:rsidR="003B5561" w:rsidRPr="00A070D3">
        <w:rPr>
          <w:rFonts w:ascii="Times New Roman" w:hAnsi="Times New Roman"/>
          <w:color w:val="000000"/>
          <w:szCs w:val="24"/>
        </w:rPr>
        <w:t xml:space="preserve">y proven cases from Turkey. Turkish Journal of Pediatrics, </w:t>
      </w:r>
      <w:r w:rsidR="00D12D8A" w:rsidRPr="00A070D3">
        <w:rPr>
          <w:rFonts w:ascii="Times New Roman" w:hAnsi="Times New Roman"/>
          <w:color w:val="000000"/>
          <w:szCs w:val="24"/>
        </w:rPr>
        <w:t>2010;52:321-324</w:t>
      </w:r>
      <w:r w:rsidR="00315A61">
        <w:rPr>
          <w:rFonts w:ascii="Times New Roman" w:hAnsi="Times New Roman"/>
          <w:color w:val="000000"/>
          <w:szCs w:val="24"/>
        </w:rPr>
        <w:t>.</w:t>
      </w:r>
    </w:p>
    <w:p w14:paraId="70702D44" w14:textId="77777777" w:rsidR="00A64486" w:rsidRPr="00A070D3" w:rsidRDefault="00A64486" w:rsidP="00F50CBA">
      <w:pPr>
        <w:pStyle w:val="GvdeMetni"/>
        <w:jc w:val="both"/>
        <w:rPr>
          <w:rFonts w:ascii="Times New Roman" w:hAnsi="Times New Roman"/>
          <w:color w:val="000000"/>
          <w:szCs w:val="24"/>
        </w:rPr>
      </w:pPr>
      <w:r w:rsidRPr="00A070D3">
        <w:rPr>
          <w:rStyle w:val="Kpr"/>
          <w:rFonts w:ascii="Times New Roman" w:hAnsi="Times New Roman"/>
          <w:b/>
          <w:color w:val="000000"/>
          <w:szCs w:val="24"/>
          <w:u w:val="none"/>
        </w:rPr>
        <w:t xml:space="preserve">A6. </w:t>
      </w:r>
      <w:r w:rsidRPr="00A070D3">
        <w:rPr>
          <w:rFonts w:ascii="Times New Roman" w:hAnsi="Times New Roman"/>
          <w:color w:val="000000"/>
          <w:szCs w:val="24"/>
        </w:rPr>
        <w:t xml:space="preserve">G. Catli, A. Abaci, K. Demir, E. Ulusoy, </w:t>
      </w:r>
      <w:r w:rsidRPr="00A070D3">
        <w:rPr>
          <w:rFonts w:ascii="Times New Roman" w:hAnsi="Times New Roman"/>
          <w:b/>
          <w:color w:val="000000"/>
          <w:szCs w:val="24"/>
          <w:u w:val="single"/>
        </w:rPr>
        <w:t>A.</w:t>
      </w:r>
      <w:r w:rsidRPr="00A070D3">
        <w:rPr>
          <w:rFonts w:ascii="Times New Roman" w:hAnsi="Times New Roman"/>
          <w:color w:val="000000"/>
          <w:szCs w:val="24"/>
          <w:u w:val="single"/>
        </w:rPr>
        <w:t xml:space="preserve"> </w:t>
      </w:r>
      <w:r w:rsidRPr="00A070D3">
        <w:rPr>
          <w:rFonts w:ascii="Times New Roman" w:hAnsi="Times New Roman"/>
          <w:b/>
          <w:color w:val="000000"/>
          <w:szCs w:val="24"/>
          <w:u w:val="single"/>
        </w:rPr>
        <w:t>Altıncık</w:t>
      </w:r>
      <w:r w:rsidRPr="00A070D3">
        <w:rPr>
          <w:rFonts w:ascii="Times New Roman" w:hAnsi="Times New Roman"/>
          <w:color w:val="000000"/>
          <w:szCs w:val="24"/>
        </w:rPr>
        <w:t>, A.Buyukgebiz, E. Bober. Clinical profile and etiologies of children with central diabetes insipidus: a single-center experience from Turkey. Journal of Pediatric  Endocrinology and Metabolism, 2012, 499-502</w:t>
      </w:r>
      <w:r w:rsidR="00315A61">
        <w:rPr>
          <w:rFonts w:ascii="Times New Roman" w:hAnsi="Times New Roman"/>
          <w:color w:val="000000"/>
          <w:szCs w:val="24"/>
        </w:rPr>
        <w:t>.</w:t>
      </w:r>
    </w:p>
    <w:p w14:paraId="1A858DE1" w14:textId="77777777" w:rsidR="00315A61" w:rsidRDefault="00A64486" w:rsidP="00F50CBA">
      <w:pPr>
        <w:spacing w:before="100" w:beforeAutospacing="1" w:after="100" w:afterAutospacing="1" w:line="360" w:lineRule="auto"/>
        <w:jc w:val="both"/>
        <w:rPr>
          <w:color w:val="000000"/>
          <w:lang w:val="tr-TR"/>
        </w:rPr>
      </w:pPr>
      <w:r w:rsidRPr="00A070D3">
        <w:rPr>
          <w:b/>
          <w:color w:val="000000"/>
          <w:lang w:val="tr-TR"/>
        </w:rPr>
        <w:t>A7</w:t>
      </w:r>
      <w:r w:rsidRPr="00A070D3">
        <w:rPr>
          <w:color w:val="000000"/>
          <w:lang w:val="tr-TR"/>
        </w:rPr>
        <w:t xml:space="preserve">. </w:t>
      </w:r>
      <w:r w:rsidRPr="00A070D3">
        <w:rPr>
          <w:color w:val="000000"/>
        </w:rPr>
        <w:t xml:space="preserve">G. Çatlı, A. Abacı, H.C. Hartmut Neuman, </w:t>
      </w:r>
      <w:r w:rsidRPr="00A070D3">
        <w:rPr>
          <w:b/>
          <w:color w:val="000000"/>
          <w:u w:val="single"/>
        </w:rPr>
        <w:t>A. Altıncık</w:t>
      </w:r>
      <w:r w:rsidRPr="00A070D3">
        <w:rPr>
          <w:color w:val="000000"/>
        </w:rPr>
        <w:t>, K. Demir, E. Böber. Bilateral pheochromocytoma as first manifestation of von Hippel-Lindau disease: a case report. Turkish Journal of Pediatrics</w:t>
      </w:r>
      <w:r w:rsidRPr="00A070D3">
        <w:rPr>
          <w:color w:val="000000"/>
          <w:lang w:val="tr-TR"/>
        </w:rPr>
        <w:t xml:space="preserve">. </w:t>
      </w:r>
      <w:r w:rsidRPr="00A070D3">
        <w:rPr>
          <w:color w:val="000000"/>
        </w:rPr>
        <w:t>201</w:t>
      </w:r>
      <w:r w:rsidRPr="00A070D3">
        <w:rPr>
          <w:color w:val="000000"/>
          <w:lang w:val="tr-TR"/>
        </w:rPr>
        <w:t>2;54:</w:t>
      </w:r>
      <w:r w:rsidRPr="00A070D3">
        <w:rPr>
          <w:color w:val="000000"/>
        </w:rPr>
        <w:t>532-535</w:t>
      </w:r>
      <w:r w:rsidR="00315A61">
        <w:rPr>
          <w:color w:val="000000"/>
          <w:lang w:val="tr-TR"/>
        </w:rPr>
        <w:t>.</w:t>
      </w:r>
    </w:p>
    <w:p w14:paraId="10A0B41A" w14:textId="77777777" w:rsidR="00A64486" w:rsidRPr="00A070D3" w:rsidRDefault="00A64486" w:rsidP="00F50CBA">
      <w:pPr>
        <w:spacing w:before="100" w:beforeAutospacing="1" w:after="100" w:afterAutospacing="1" w:line="360" w:lineRule="auto"/>
        <w:jc w:val="both"/>
        <w:rPr>
          <w:color w:val="000000"/>
        </w:rPr>
      </w:pPr>
      <w:r w:rsidRPr="00A070D3">
        <w:rPr>
          <w:b/>
          <w:color w:val="000000"/>
        </w:rPr>
        <w:t>A8</w:t>
      </w:r>
      <w:r w:rsidRPr="00A070D3">
        <w:rPr>
          <w:color w:val="000000"/>
        </w:rPr>
        <w:t>.</w:t>
      </w:r>
      <w:r w:rsidRPr="00A070D3">
        <w:rPr>
          <w:rStyle w:val="Kpr"/>
          <w:b/>
          <w:color w:val="000000"/>
          <w:u w:val="none"/>
        </w:rPr>
        <w:t xml:space="preserve"> </w:t>
      </w:r>
      <w:r w:rsidRPr="00A070D3">
        <w:rPr>
          <w:rStyle w:val="Kpr"/>
          <w:b/>
          <w:color w:val="000000"/>
        </w:rPr>
        <w:t>A</w:t>
      </w:r>
      <w:r w:rsidR="00B654FE">
        <w:rPr>
          <w:rStyle w:val="Kpr"/>
          <w:b/>
          <w:color w:val="000000"/>
        </w:rPr>
        <w:t>.</w:t>
      </w:r>
      <w:r w:rsidR="00B654FE" w:rsidRPr="00A070D3">
        <w:rPr>
          <w:rStyle w:val="Kpr"/>
          <w:b/>
          <w:color w:val="000000"/>
        </w:rPr>
        <w:t>Altıncık</w:t>
      </w:r>
      <w:r w:rsidRPr="00A070D3">
        <w:rPr>
          <w:rStyle w:val="Kpr"/>
          <w:color w:val="000000"/>
          <w:u w:val="none"/>
        </w:rPr>
        <w:t xml:space="preserve">, </w:t>
      </w:r>
      <w:r w:rsidR="00B654FE" w:rsidRPr="00A070D3">
        <w:rPr>
          <w:rStyle w:val="Kpr"/>
          <w:color w:val="000000"/>
          <w:u w:val="none"/>
        </w:rPr>
        <w:t>F</w:t>
      </w:r>
      <w:r w:rsidR="00B654FE">
        <w:rPr>
          <w:rStyle w:val="Kpr"/>
          <w:color w:val="000000"/>
          <w:u w:val="none"/>
        </w:rPr>
        <w:t>.</w:t>
      </w:r>
      <w:r w:rsidRPr="00A070D3">
        <w:rPr>
          <w:rStyle w:val="Kpr"/>
          <w:color w:val="000000"/>
          <w:u w:val="none"/>
        </w:rPr>
        <w:t xml:space="preserve">Sönmez, </w:t>
      </w:r>
      <w:r w:rsidR="00B654FE" w:rsidRPr="00A070D3">
        <w:rPr>
          <w:rStyle w:val="Kpr"/>
          <w:color w:val="000000"/>
          <w:u w:val="none"/>
        </w:rPr>
        <w:t>N</w:t>
      </w:r>
      <w:r w:rsidR="00B654FE">
        <w:rPr>
          <w:rStyle w:val="Kpr"/>
          <w:color w:val="000000"/>
          <w:u w:val="none"/>
        </w:rPr>
        <w:t>.</w:t>
      </w:r>
      <w:r w:rsidRPr="00A070D3">
        <w:rPr>
          <w:rStyle w:val="Kpr"/>
          <w:color w:val="000000"/>
          <w:u w:val="none"/>
        </w:rPr>
        <w:t xml:space="preserve">Semerci, </w:t>
      </w:r>
      <w:r w:rsidR="00B654FE">
        <w:rPr>
          <w:rStyle w:val="Kpr"/>
          <w:color w:val="000000"/>
          <w:u w:val="none"/>
        </w:rPr>
        <w:t>Ç.</w:t>
      </w:r>
      <w:r w:rsidRPr="00A070D3">
        <w:rPr>
          <w:rStyle w:val="Kpr"/>
          <w:color w:val="000000"/>
          <w:u w:val="none"/>
        </w:rPr>
        <w:t>Yenisey.</w:t>
      </w:r>
      <w:r w:rsidRPr="00A070D3">
        <w:rPr>
          <w:color w:val="000000"/>
        </w:rPr>
        <w:t xml:space="preserve"> The relationship between urinary tract infection and calcium excretion in children. Turkish Journal of Pediatrics. 2012;54 (4):387-392</w:t>
      </w:r>
    </w:p>
    <w:p w14:paraId="002A083D" w14:textId="77777777" w:rsidR="00D12D8A" w:rsidRPr="00A070D3" w:rsidRDefault="00A64486" w:rsidP="00F50CBA">
      <w:pPr>
        <w:pStyle w:val="GvdeMetni"/>
        <w:jc w:val="both"/>
        <w:rPr>
          <w:rFonts w:ascii="Times New Roman" w:hAnsi="Times New Roman"/>
          <w:color w:val="000000"/>
          <w:szCs w:val="24"/>
        </w:rPr>
      </w:pPr>
      <w:r w:rsidRPr="00A070D3">
        <w:rPr>
          <w:rStyle w:val="Kpr"/>
          <w:rFonts w:ascii="Times New Roman" w:hAnsi="Times New Roman"/>
          <w:b/>
          <w:color w:val="000000"/>
          <w:szCs w:val="24"/>
          <w:u w:val="none"/>
        </w:rPr>
        <w:t>A9</w:t>
      </w:r>
      <w:r w:rsidRPr="00A070D3">
        <w:rPr>
          <w:rStyle w:val="Kpr"/>
          <w:rFonts w:ascii="Times New Roman" w:hAnsi="Times New Roman"/>
          <w:color w:val="000000"/>
          <w:szCs w:val="24"/>
          <w:u w:val="none"/>
        </w:rPr>
        <w:t xml:space="preserve">. </w:t>
      </w:r>
      <w:r w:rsidR="00615DCB" w:rsidRPr="00A070D3">
        <w:rPr>
          <w:rStyle w:val="Kpr"/>
          <w:rFonts w:ascii="Times New Roman" w:hAnsi="Times New Roman"/>
          <w:color w:val="000000"/>
          <w:szCs w:val="24"/>
          <w:u w:val="none"/>
        </w:rPr>
        <w:t>K</w:t>
      </w:r>
      <w:r w:rsidR="00615DCB">
        <w:rPr>
          <w:rStyle w:val="Kpr"/>
          <w:rFonts w:ascii="Times New Roman" w:hAnsi="Times New Roman"/>
          <w:color w:val="000000"/>
          <w:szCs w:val="24"/>
          <w:u w:val="none"/>
        </w:rPr>
        <w:t>.</w:t>
      </w:r>
      <w:r w:rsidR="00D12D8A" w:rsidRPr="00A070D3">
        <w:rPr>
          <w:rStyle w:val="Kpr"/>
          <w:rFonts w:ascii="Times New Roman" w:hAnsi="Times New Roman"/>
          <w:color w:val="000000"/>
          <w:szCs w:val="24"/>
          <w:u w:val="none"/>
        </w:rPr>
        <w:t xml:space="preserve">Demir, </w:t>
      </w:r>
      <w:r w:rsidR="00615DCB" w:rsidRPr="00A070D3">
        <w:rPr>
          <w:rStyle w:val="Kpr"/>
          <w:rFonts w:ascii="Times New Roman" w:hAnsi="Times New Roman"/>
          <w:color w:val="000000"/>
          <w:szCs w:val="24"/>
          <w:u w:val="none"/>
        </w:rPr>
        <w:t>A</w:t>
      </w:r>
      <w:r w:rsidR="00615DCB">
        <w:rPr>
          <w:rStyle w:val="Kpr"/>
          <w:rFonts w:ascii="Times New Roman" w:hAnsi="Times New Roman"/>
          <w:color w:val="000000"/>
          <w:szCs w:val="24"/>
          <w:u w:val="none"/>
        </w:rPr>
        <w:t>.</w:t>
      </w:r>
      <w:r w:rsidR="00D12D8A" w:rsidRPr="00A070D3">
        <w:rPr>
          <w:rStyle w:val="Kpr"/>
          <w:rFonts w:ascii="Times New Roman" w:hAnsi="Times New Roman"/>
          <w:color w:val="000000"/>
          <w:szCs w:val="24"/>
          <w:u w:val="none"/>
        </w:rPr>
        <w:t xml:space="preserve">Abaci, </w:t>
      </w:r>
      <w:r w:rsidR="00615DCB" w:rsidRPr="00A070D3">
        <w:rPr>
          <w:rStyle w:val="Kpr"/>
          <w:rFonts w:ascii="Times New Roman" w:hAnsi="Times New Roman"/>
          <w:color w:val="000000"/>
          <w:szCs w:val="24"/>
          <w:u w:val="none"/>
        </w:rPr>
        <w:t>T</w:t>
      </w:r>
      <w:r w:rsidR="00615DCB">
        <w:rPr>
          <w:rStyle w:val="Kpr"/>
          <w:rFonts w:ascii="Times New Roman" w:hAnsi="Times New Roman"/>
          <w:color w:val="000000"/>
          <w:szCs w:val="24"/>
          <w:u w:val="none"/>
        </w:rPr>
        <w:t>.</w:t>
      </w:r>
      <w:r w:rsidR="00D12D8A" w:rsidRPr="00A070D3">
        <w:rPr>
          <w:rStyle w:val="Kpr"/>
          <w:rFonts w:ascii="Times New Roman" w:hAnsi="Times New Roman"/>
          <w:color w:val="000000"/>
          <w:szCs w:val="24"/>
          <w:u w:val="none"/>
        </w:rPr>
        <w:t xml:space="preserve">Küme, </w:t>
      </w:r>
      <w:r w:rsidR="00615DCB" w:rsidRPr="00A070D3">
        <w:rPr>
          <w:rStyle w:val="Kpr"/>
          <w:rFonts w:ascii="Times New Roman" w:hAnsi="Times New Roman"/>
          <w:b/>
          <w:color w:val="000000"/>
          <w:szCs w:val="24"/>
        </w:rPr>
        <w:t>A</w:t>
      </w:r>
      <w:r w:rsidR="00615DCB">
        <w:rPr>
          <w:rStyle w:val="Kpr"/>
          <w:rFonts w:ascii="Times New Roman" w:hAnsi="Times New Roman"/>
          <w:b/>
          <w:color w:val="000000"/>
          <w:szCs w:val="24"/>
        </w:rPr>
        <w:t>.</w:t>
      </w:r>
      <w:r w:rsidR="00D12D8A" w:rsidRPr="00A070D3">
        <w:rPr>
          <w:rStyle w:val="Kpr"/>
          <w:rFonts w:ascii="Times New Roman" w:hAnsi="Times New Roman"/>
          <w:b/>
          <w:color w:val="000000"/>
          <w:szCs w:val="24"/>
        </w:rPr>
        <w:t>Altıncık</w:t>
      </w:r>
      <w:r w:rsidR="00D12D8A" w:rsidRPr="00A070D3">
        <w:rPr>
          <w:rStyle w:val="Kpr"/>
          <w:rFonts w:ascii="Times New Roman" w:hAnsi="Times New Roman"/>
          <w:color w:val="000000"/>
          <w:szCs w:val="24"/>
          <w:u w:val="none"/>
        </w:rPr>
        <w:t xml:space="preserve">, </w:t>
      </w:r>
      <w:r w:rsidR="00615DCB" w:rsidRPr="00A070D3">
        <w:rPr>
          <w:rStyle w:val="Kpr"/>
          <w:rFonts w:ascii="Times New Roman" w:hAnsi="Times New Roman"/>
          <w:color w:val="000000"/>
          <w:szCs w:val="24"/>
          <w:u w:val="none"/>
        </w:rPr>
        <w:t>G</w:t>
      </w:r>
      <w:r w:rsidR="00615DCB">
        <w:rPr>
          <w:rStyle w:val="Kpr"/>
          <w:rFonts w:ascii="Times New Roman" w:hAnsi="Times New Roman"/>
          <w:color w:val="000000"/>
          <w:szCs w:val="24"/>
          <w:u w:val="none"/>
        </w:rPr>
        <w:t>.</w:t>
      </w:r>
      <w:r w:rsidR="00D12D8A" w:rsidRPr="00A070D3">
        <w:rPr>
          <w:rStyle w:val="Kpr"/>
          <w:rFonts w:ascii="Times New Roman" w:hAnsi="Times New Roman"/>
          <w:color w:val="000000"/>
          <w:szCs w:val="24"/>
          <w:u w:val="none"/>
        </w:rPr>
        <w:t xml:space="preserve">Catli, </w:t>
      </w:r>
      <w:r w:rsidR="00615DCB" w:rsidRPr="00A070D3">
        <w:rPr>
          <w:rStyle w:val="Kpr"/>
          <w:rFonts w:ascii="Times New Roman" w:hAnsi="Times New Roman"/>
          <w:color w:val="000000"/>
          <w:szCs w:val="24"/>
          <w:u w:val="none"/>
        </w:rPr>
        <w:t>E</w:t>
      </w:r>
      <w:r w:rsidR="00615DCB">
        <w:rPr>
          <w:rStyle w:val="Kpr"/>
          <w:rFonts w:ascii="Times New Roman" w:hAnsi="Times New Roman"/>
          <w:color w:val="000000"/>
          <w:szCs w:val="24"/>
          <w:u w:val="none"/>
        </w:rPr>
        <w:t>.</w:t>
      </w:r>
      <w:r w:rsidR="00D12D8A" w:rsidRPr="00A070D3">
        <w:rPr>
          <w:rStyle w:val="Kpr"/>
          <w:rFonts w:ascii="Times New Roman" w:hAnsi="Times New Roman"/>
          <w:color w:val="000000"/>
          <w:szCs w:val="24"/>
          <w:u w:val="none"/>
        </w:rPr>
        <w:t>Böber.</w:t>
      </w:r>
      <w:r w:rsidR="00D12D8A" w:rsidRPr="00A070D3">
        <w:rPr>
          <w:rFonts w:ascii="Times New Roman" w:hAnsi="Times New Roman"/>
          <w:color w:val="000000"/>
          <w:szCs w:val="24"/>
        </w:rPr>
        <w:t xml:space="preserve"> Evaluation of neutrophil gelatinase-associated lipocalin in normoalbuinuric normotensive type </w:t>
      </w:r>
      <w:r w:rsidR="003B5561" w:rsidRPr="00A070D3">
        <w:rPr>
          <w:rFonts w:ascii="Times New Roman" w:hAnsi="Times New Roman"/>
          <w:color w:val="000000"/>
          <w:szCs w:val="24"/>
        </w:rPr>
        <w:t xml:space="preserve">1 diabetic adolescents. Journal of </w:t>
      </w:r>
      <w:r w:rsidR="007E2938" w:rsidRPr="00A070D3">
        <w:rPr>
          <w:rFonts w:ascii="Times New Roman" w:hAnsi="Times New Roman"/>
          <w:color w:val="000000"/>
          <w:szCs w:val="24"/>
        </w:rPr>
        <w:t>Pediatr</w:t>
      </w:r>
      <w:r w:rsidR="003B5561" w:rsidRPr="00A070D3">
        <w:rPr>
          <w:rFonts w:ascii="Times New Roman" w:hAnsi="Times New Roman"/>
          <w:color w:val="000000"/>
          <w:szCs w:val="24"/>
        </w:rPr>
        <w:t xml:space="preserve">ic  Endocrinology and </w:t>
      </w:r>
      <w:r w:rsidR="007E2938" w:rsidRPr="00A070D3">
        <w:rPr>
          <w:rFonts w:ascii="Times New Roman" w:hAnsi="Times New Roman"/>
          <w:color w:val="000000"/>
          <w:szCs w:val="24"/>
        </w:rPr>
        <w:t>Metab</w:t>
      </w:r>
      <w:r w:rsidR="003B5561" w:rsidRPr="00A070D3">
        <w:rPr>
          <w:rFonts w:ascii="Times New Roman" w:hAnsi="Times New Roman"/>
          <w:color w:val="000000"/>
          <w:szCs w:val="24"/>
        </w:rPr>
        <w:t>olism,</w:t>
      </w:r>
      <w:r w:rsidR="00D12D8A" w:rsidRPr="00A070D3">
        <w:rPr>
          <w:rFonts w:ascii="Times New Roman" w:hAnsi="Times New Roman"/>
          <w:color w:val="000000"/>
          <w:szCs w:val="24"/>
        </w:rPr>
        <w:t xml:space="preserve"> 2012; 25 (5-6):517-523</w:t>
      </w:r>
    </w:p>
    <w:p w14:paraId="678AC7E0" w14:textId="77777777" w:rsidR="00A64486" w:rsidRPr="00A070D3" w:rsidRDefault="00A64486" w:rsidP="00F50CBA">
      <w:pPr>
        <w:pStyle w:val="GvdeMetni"/>
        <w:jc w:val="both"/>
        <w:rPr>
          <w:rFonts w:ascii="Times New Roman" w:hAnsi="Times New Roman"/>
          <w:color w:val="000000"/>
          <w:szCs w:val="24"/>
        </w:rPr>
      </w:pPr>
      <w:r w:rsidRPr="00A070D3">
        <w:rPr>
          <w:rFonts w:ascii="Times New Roman" w:hAnsi="Times New Roman"/>
          <w:b/>
          <w:color w:val="000000"/>
          <w:szCs w:val="24"/>
        </w:rPr>
        <w:lastRenderedPageBreak/>
        <w:t xml:space="preserve">A10. </w:t>
      </w:r>
      <w:r w:rsidRPr="00A070D3">
        <w:rPr>
          <w:rFonts w:ascii="Times New Roman" w:hAnsi="Times New Roman"/>
          <w:b/>
          <w:color w:val="000000"/>
          <w:szCs w:val="24"/>
          <w:u w:val="single"/>
        </w:rPr>
        <w:t>A. Altincik</w:t>
      </w:r>
      <w:r w:rsidRPr="00A070D3">
        <w:rPr>
          <w:rFonts w:ascii="Times New Roman" w:hAnsi="Times New Roman"/>
          <w:color w:val="000000"/>
          <w:szCs w:val="24"/>
        </w:rPr>
        <w:t>, T. Kaname, K. Demir, E. Bober. A novel mutation in a mother and a son with Aarskog-Scott syndrome. Journal of Pediatric  Endocrinology and Metabolism, 2013;26(3-4):385-388</w:t>
      </w:r>
    </w:p>
    <w:p w14:paraId="5222D3A9" w14:textId="77777777" w:rsidR="00BF1E51" w:rsidRDefault="00A64486" w:rsidP="00F50CBA">
      <w:pPr>
        <w:pStyle w:val="GvdeMetni"/>
        <w:jc w:val="both"/>
        <w:rPr>
          <w:rFonts w:ascii="Times New Roman" w:hAnsi="Times New Roman"/>
          <w:color w:val="000000"/>
          <w:szCs w:val="24"/>
        </w:rPr>
      </w:pPr>
      <w:r w:rsidRPr="00A070D3">
        <w:rPr>
          <w:rFonts w:ascii="Times New Roman" w:hAnsi="Times New Roman"/>
          <w:b/>
          <w:color w:val="000000"/>
          <w:szCs w:val="24"/>
        </w:rPr>
        <w:t xml:space="preserve">A11. </w:t>
      </w:r>
      <w:r w:rsidRPr="00A070D3">
        <w:rPr>
          <w:rFonts w:ascii="Times New Roman" w:hAnsi="Times New Roman"/>
          <w:color w:val="000000"/>
          <w:szCs w:val="24"/>
        </w:rPr>
        <w:t xml:space="preserve">D. G. Simsek, Z. Aycan, S. Ozen, S. Cetinkaya, C. Kara, S. Abalı, K. Demir, O. Tunç, A. Uçaktürk, G. Asar, F. Baş, E. Cetinkaya, M. Aydın, G. Karagüzel, Z. Orbak, Z. Sıklar, </w:t>
      </w:r>
      <w:r w:rsidRPr="00A070D3">
        <w:rPr>
          <w:rFonts w:ascii="Times New Roman" w:hAnsi="Times New Roman"/>
          <w:b/>
          <w:color w:val="000000"/>
          <w:szCs w:val="24"/>
          <w:u w:val="single"/>
        </w:rPr>
        <w:t>A. Altıncık</w:t>
      </w:r>
      <w:r w:rsidRPr="00A070D3">
        <w:rPr>
          <w:rFonts w:ascii="Times New Roman" w:hAnsi="Times New Roman"/>
          <w:color w:val="000000"/>
          <w:szCs w:val="24"/>
        </w:rPr>
        <w:t>, A. Okten, B. Ozkan, G. Ocal, S. Semiz, I. Arslanoğlu, O. Evliyaoğlu, R. Bundak, S. Darcan. Diabetes care, glycemic control, complications and concomitant autoimmune diseases in children with type 1 diabetes in Turkey: A multicenter study. Journal of Clinical Research in Pediatric Endocrinology 2013;5(1): 20-26</w:t>
      </w:r>
    </w:p>
    <w:p w14:paraId="1D1EE937" w14:textId="77777777" w:rsidR="00A64486" w:rsidRPr="00F50CBA" w:rsidRDefault="00A64486" w:rsidP="00F50CBA">
      <w:pPr>
        <w:pStyle w:val="GvdeMetni"/>
        <w:jc w:val="both"/>
        <w:rPr>
          <w:rFonts w:ascii="Times New Roman" w:hAnsi="Times New Roman"/>
          <w:color w:val="000000"/>
        </w:rPr>
      </w:pPr>
      <w:r w:rsidRPr="00F50CBA">
        <w:rPr>
          <w:rFonts w:ascii="Times New Roman" w:hAnsi="Times New Roman"/>
          <w:b/>
          <w:color w:val="000000"/>
        </w:rPr>
        <w:t>A12.</w:t>
      </w:r>
      <w:r w:rsidR="00EA214F" w:rsidRPr="00F50CBA">
        <w:rPr>
          <w:rFonts w:ascii="Times New Roman" w:hAnsi="Times New Roman"/>
          <w:b/>
          <w:color w:val="000000"/>
        </w:rPr>
        <w:t xml:space="preserve"> </w:t>
      </w:r>
      <w:r w:rsidRPr="00F50CBA">
        <w:rPr>
          <w:rFonts w:ascii="Times New Roman" w:hAnsi="Times New Roman"/>
          <w:color w:val="000000"/>
        </w:rPr>
        <w:t>G.</w:t>
      </w:r>
      <w:r w:rsidR="00615DCB" w:rsidRPr="00F50CBA">
        <w:rPr>
          <w:rFonts w:ascii="Times New Roman" w:hAnsi="Times New Roman"/>
          <w:color w:val="000000"/>
        </w:rPr>
        <w:t xml:space="preserve">Catli, </w:t>
      </w:r>
      <w:r w:rsidRPr="00F50CBA">
        <w:rPr>
          <w:rFonts w:ascii="Times New Roman" w:hAnsi="Times New Roman"/>
          <w:color w:val="000000"/>
        </w:rPr>
        <w:t xml:space="preserve">A.Abaci, </w:t>
      </w:r>
      <w:r w:rsidRPr="00F50CBA">
        <w:rPr>
          <w:rFonts w:ascii="Times New Roman" w:hAnsi="Times New Roman"/>
          <w:b/>
          <w:color w:val="000000"/>
          <w:u w:val="single"/>
        </w:rPr>
        <w:t>A.Altıncık</w:t>
      </w:r>
      <w:r w:rsidR="00615DCB" w:rsidRPr="00F50CBA">
        <w:rPr>
          <w:rFonts w:ascii="Times New Roman" w:hAnsi="Times New Roman"/>
          <w:color w:val="000000"/>
        </w:rPr>
        <w:t>, K.</w:t>
      </w:r>
      <w:r w:rsidRPr="00F50CBA">
        <w:rPr>
          <w:rFonts w:ascii="Times New Roman" w:hAnsi="Times New Roman"/>
          <w:color w:val="000000"/>
        </w:rPr>
        <w:t xml:space="preserve">Demir, S.Can, A.Buyukgebiz, E.Bober. Hyperprolactinemia in children: clinical features and long-term results. Journal of Pediatric  Endocrinology and Metabolism, 2012; 1123-1128 </w:t>
      </w:r>
    </w:p>
    <w:p w14:paraId="45E5AF42" w14:textId="77777777" w:rsidR="00A64486" w:rsidRPr="00A070D3" w:rsidRDefault="00A64486" w:rsidP="00F50CBA">
      <w:pPr>
        <w:spacing w:before="100" w:beforeAutospacing="1" w:after="100" w:afterAutospacing="1" w:line="360" w:lineRule="auto"/>
        <w:jc w:val="both"/>
        <w:rPr>
          <w:color w:val="000000"/>
          <w:lang w:val="tr-TR"/>
        </w:rPr>
      </w:pPr>
      <w:r w:rsidRPr="00A070D3">
        <w:rPr>
          <w:b/>
          <w:color w:val="000000"/>
          <w:lang w:val="tr-TR"/>
        </w:rPr>
        <w:t>A13.</w:t>
      </w:r>
      <w:r w:rsidRPr="00A070D3">
        <w:rPr>
          <w:color w:val="000000"/>
        </w:rPr>
        <w:t xml:space="preserve"> K. Demir, </w:t>
      </w:r>
      <w:r w:rsidRPr="00A070D3">
        <w:rPr>
          <w:b/>
          <w:color w:val="000000"/>
          <w:u w:val="single"/>
        </w:rPr>
        <w:t>A. Altıncık</w:t>
      </w:r>
      <w:r w:rsidRPr="00A070D3">
        <w:rPr>
          <w:color w:val="000000"/>
        </w:rPr>
        <w:t>, E. Böber. Severe short stature due to 3-M syndrome with a novel OBSL1 gene mutation. Journal of Pediatric  Endocrinology and Metabolism, 2013</w:t>
      </w:r>
      <w:r w:rsidRPr="00A070D3">
        <w:rPr>
          <w:color w:val="000000"/>
          <w:lang w:val="tr-TR"/>
        </w:rPr>
        <w:t>:</w:t>
      </w:r>
      <w:r w:rsidRPr="00A070D3">
        <w:rPr>
          <w:color w:val="000000"/>
        </w:rPr>
        <w:t xml:space="preserve">147-150 </w:t>
      </w:r>
    </w:p>
    <w:p w14:paraId="17814D5F" w14:textId="77777777" w:rsidR="002A18AE" w:rsidRPr="00A070D3" w:rsidRDefault="002A18AE" w:rsidP="00F50CBA">
      <w:pPr>
        <w:spacing w:before="100" w:beforeAutospacing="1" w:after="100" w:afterAutospacing="1" w:line="360" w:lineRule="auto"/>
        <w:jc w:val="both"/>
        <w:rPr>
          <w:color w:val="000000"/>
          <w:lang w:val="tr-TR"/>
        </w:rPr>
      </w:pPr>
      <w:r w:rsidRPr="00A070D3">
        <w:rPr>
          <w:b/>
          <w:bCs/>
          <w:color w:val="000000"/>
          <w:lang w:val="tr-TR"/>
        </w:rPr>
        <w:t xml:space="preserve">A14. </w:t>
      </w:r>
      <w:r w:rsidR="00615DCB" w:rsidRPr="00A070D3">
        <w:rPr>
          <w:b/>
          <w:bCs/>
          <w:color w:val="000000"/>
          <w:u w:val="single"/>
          <w:lang w:val="tr-TR"/>
        </w:rPr>
        <w:t>A</w:t>
      </w:r>
      <w:r w:rsidR="00615DCB">
        <w:rPr>
          <w:b/>
          <w:bCs/>
          <w:color w:val="000000"/>
          <w:u w:val="single"/>
          <w:lang w:val="tr-TR"/>
        </w:rPr>
        <w:t>.</w:t>
      </w:r>
      <w:r w:rsidR="0065120F" w:rsidRPr="00A070D3">
        <w:rPr>
          <w:b/>
          <w:bCs/>
          <w:color w:val="000000"/>
          <w:u w:val="single"/>
          <w:lang w:val="tr-TR"/>
        </w:rPr>
        <w:t>Altıncık</w:t>
      </w:r>
      <w:r w:rsidR="006318B7" w:rsidRPr="00A070D3">
        <w:rPr>
          <w:bCs/>
          <w:color w:val="000000"/>
          <w:lang w:val="tr-TR"/>
        </w:rPr>
        <w:t xml:space="preserve">, </w:t>
      </w:r>
      <w:r w:rsidR="00615DCB" w:rsidRPr="00A070D3">
        <w:rPr>
          <w:bCs/>
          <w:color w:val="000000"/>
          <w:lang w:val="tr-TR"/>
        </w:rPr>
        <w:t>F</w:t>
      </w:r>
      <w:r w:rsidR="00615DCB">
        <w:rPr>
          <w:bCs/>
          <w:color w:val="000000"/>
          <w:lang w:val="tr-TR"/>
        </w:rPr>
        <w:t>.</w:t>
      </w:r>
      <w:r w:rsidR="006318B7" w:rsidRPr="00A070D3">
        <w:rPr>
          <w:bCs/>
          <w:color w:val="000000"/>
          <w:lang w:val="tr-TR"/>
        </w:rPr>
        <w:t>Sönmez</w:t>
      </w:r>
      <w:r w:rsidR="0065120F" w:rsidRPr="00A070D3">
        <w:rPr>
          <w:bCs/>
          <w:color w:val="000000"/>
          <w:lang w:val="tr-TR"/>
        </w:rPr>
        <w:t>,</w:t>
      </w:r>
      <w:r w:rsidR="00615DCB" w:rsidRPr="00615DCB">
        <w:rPr>
          <w:bCs/>
          <w:color w:val="000000"/>
          <w:lang w:val="tr-TR"/>
        </w:rPr>
        <w:t xml:space="preserve"> </w:t>
      </w:r>
      <w:r w:rsidR="00615DCB" w:rsidRPr="00A070D3">
        <w:rPr>
          <w:bCs/>
          <w:color w:val="000000"/>
          <w:lang w:val="tr-TR"/>
        </w:rPr>
        <w:t>Ç</w:t>
      </w:r>
      <w:r w:rsidR="00615DCB">
        <w:rPr>
          <w:bCs/>
          <w:color w:val="000000"/>
          <w:lang w:val="tr-TR"/>
        </w:rPr>
        <w:t>.</w:t>
      </w:r>
      <w:r w:rsidR="00A36943" w:rsidRPr="00A070D3">
        <w:rPr>
          <w:bCs/>
          <w:color w:val="000000"/>
          <w:lang w:val="tr-TR"/>
        </w:rPr>
        <w:t xml:space="preserve">Yenisey, </w:t>
      </w:r>
      <w:r w:rsidR="00615DCB" w:rsidRPr="00A070D3">
        <w:rPr>
          <w:bCs/>
          <w:color w:val="000000"/>
          <w:lang w:val="tr-TR"/>
        </w:rPr>
        <w:t>S</w:t>
      </w:r>
      <w:r w:rsidR="00615DCB">
        <w:rPr>
          <w:bCs/>
          <w:color w:val="000000"/>
          <w:lang w:val="tr-TR"/>
        </w:rPr>
        <w:t>.</w:t>
      </w:r>
      <w:r w:rsidR="00A36943" w:rsidRPr="00A070D3">
        <w:rPr>
          <w:bCs/>
          <w:color w:val="000000"/>
          <w:lang w:val="tr-TR"/>
        </w:rPr>
        <w:t xml:space="preserve">Duman, </w:t>
      </w:r>
      <w:r w:rsidR="00615DCB" w:rsidRPr="00A070D3">
        <w:rPr>
          <w:bCs/>
          <w:color w:val="000000"/>
          <w:lang w:val="tr-TR"/>
        </w:rPr>
        <w:t>A</w:t>
      </w:r>
      <w:r w:rsidR="00615DCB">
        <w:rPr>
          <w:bCs/>
          <w:color w:val="000000"/>
          <w:lang w:val="tr-TR"/>
        </w:rPr>
        <w:t>.</w:t>
      </w:r>
      <w:r w:rsidR="00A36943" w:rsidRPr="00A070D3">
        <w:rPr>
          <w:bCs/>
          <w:color w:val="000000"/>
          <w:lang w:val="tr-TR"/>
        </w:rPr>
        <w:t xml:space="preserve">Can, </w:t>
      </w:r>
      <w:r w:rsidR="00615DCB" w:rsidRPr="00A070D3">
        <w:rPr>
          <w:bCs/>
          <w:color w:val="000000"/>
          <w:lang w:val="tr-TR"/>
        </w:rPr>
        <w:t>N</w:t>
      </w:r>
      <w:r w:rsidR="00615DCB">
        <w:rPr>
          <w:bCs/>
          <w:color w:val="000000"/>
          <w:lang w:val="tr-TR"/>
        </w:rPr>
        <w:t>.</w:t>
      </w:r>
      <w:r w:rsidR="00A36943" w:rsidRPr="00A070D3">
        <w:rPr>
          <w:bCs/>
          <w:color w:val="000000"/>
          <w:lang w:val="tr-TR"/>
        </w:rPr>
        <w:t xml:space="preserve">Akev, </w:t>
      </w:r>
      <w:r w:rsidR="00615DCB" w:rsidRPr="00A070D3">
        <w:rPr>
          <w:bCs/>
          <w:color w:val="000000"/>
          <w:lang w:val="tr-TR"/>
        </w:rPr>
        <w:t>S</w:t>
      </w:r>
      <w:r w:rsidR="00615DCB">
        <w:rPr>
          <w:bCs/>
          <w:color w:val="000000"/>
          <w:lang w:val="tr-TR"/>
        </w:rPr>
        <w:t>.</w:t>
      </w:r>
      <w:r w:rsidR="00A36943" w:rsidRPr="00A070D3">
        <w:rPr>
          <w:bCs/>
          <w:color w:val="000000"/>
          <w:lang w:val="tr-TR"/>
        </w:rPr>
        <w:t xml:space="preserve">Kırdar, </w:t>
      </w:r>
      <w:r w:rsidR="00615DCB" w:rsidRPr="00A070D3">
        <w:rPr>
          <w:bCs/>
          <w:color w:val="000000"/>
          <w:lang w:val="tr-TR"/>
        </w:rPr>
        <w:t>M</w:t>
      </w:r>
      <w:r w:rsidR="00615DCB">
        <w:rPr>
          <w:bCs/>
          <w:color w:val="000000"/>
          <w:lang w:val="tr-TR"/>
        </w:rPr>
        <w:t>.</w:t>
      </w:r>
      <w:r w:rsidR="00A36943" w:rsidRPr="00A070D3">
        <w:rPr>
          <w:bCs/>
          <w:color w:val="000000"/>
          <w:lang w:val="tr-TR"/>
        </w:rPr>
        <w:t xml:space="preserve">Sezak. </w:t>
      </w:r>
      <w:r w:rsidR="0065120F" w:rsidRPr="00A070D3">
        <w:rPr>
          <w:color w:val="000000"/>
        </w:rPr>
        <w:t xml:space="preserve">Effects Of </w:t>
      </w:r>
      <w:r w:rsidR="0065120F" w:rsidRPr="00A070D3">
        <w:rPr>
          <w:i/>
          <w:color w:val="000000"/>
        </w:rPr>
        <w:t>Aloe Vera</w:t>
      </w:r>
      <w:r w:rsidR="0065120F" w:rsidRPr="00A070D3">
        <w:rPr>
          <w:color w:val="000000"/>
        </w:rPr>
        <w:t xml:space="preserve"> Leaf Gel Extract On A Rat Peritonitis Model</w:t>
      </w:r>
      <w:r w:rsidR="006318B7" w:rsidRPr="00A070D3">
        <w:rPr>
          <w:color w:val="000000"/>
          <w:lang w:val="tr-TR"/>
        </w:rPr>
        <w:t xml:space="preserve">. Indian Journal of Pharmacology, </w:t>
      </w:r>
      <w:r w:rsidR="007E2938" w:rsidRPr="00A070D3">
        <w:rPr>
          <w:color w:val="000000"/>
          <w:lang w:val="tr-TR"/>
        </w:rPr>
        <w:t>2014,May-J</w:t>
      </w:r>
      <w:r w:rsidR="0024222B" w:rsidRPr="00A070D3">
        <w:rPr>
          <w:color w:val="000000"/>
          <w:lang w:val="tr-TR"/>
        </w:rPr>
        <w:t>un, 46(3):322-377</w:t>
      </w:r>
    </w:p>
    <w:p w14:paraId="5681F98C" w14:textId="77777777" w:rsidR="004C4977" w:rsidRPr="00A070D3" w:rsidRDefault="002A18AE" w:rsidP="00F50CBA">
      <w:pPr>
        <w:spacing w:before="100" w:beforeAutospacing="1" w:after="100" w:afterAutospacing="1" w:line="360" w:lineRule="auto"/>
        <w:jc w:val="both"/>
        <w:rPr>
          <w:color w:val="000000"/>
        </w:rPr>
      </w:pPr>
      <w:r w:rsidRPr="00A070D3">
        <w:rPr>
          <w:b/>
          <w:bCs/>
          <w:color w:val="000000"/>
          <w:lang w:val="tr-TR"/>
        </w:rPr>
        <w:t>A15</w:t>
      </w:r>
      <w:r w:rsidRPr="00A070D3">
        <w:rPr>
          <w:bCs/>
          <w:color w:val="000000"/>
          <w:lang w:val="tr-TR"/>
        </w:rPr>
        <w:t xml:space="preserve">. </w:t>
      </w:r>
      <w:r w:rsidR="004C4977" w:rsidRPr="00A070D3">
        <w:rPr>
          <w:bCs/>
          <w:color w:val="000000"/>
          <w:lang w:val="tr-TR"/>
        </w:rPr>
        <w:t>G</w:t>
      </w:r>
      <w:r w:rsidR="00615DCB">
        <w:rPr>
          <w:bCs/>
          <w:color w:val="000000"/>
          <w:lang w:val="tr-TR"/>
        </w:rPr>
        <w:t>.</w:t>
      </w:r>
      <w:r w:rsidR="00615DCB" w:rsidRPr="00A070D3">
        <w:rPr>
          <w:bCs/>
          <w:color w:val="000000"/>
          <w:lang w:val="tr-TR"/>
        </w:rPr>
        <w:t>Catli</w:t>
      </w:r>
      <w:r w:rsidR="004C4977" w:rsidRPr="00A070D3">
        <w:rPr>
          <w:bCs/>
          <w:color w:val="000000"/>
          <w:lang w:val="tr-TR"/>
        </w:rPr>
        <w:t xml:space="preserve">, </w:t>
      </w:r>
      <w:r w:rsidR="004C4977" w:rsidRPr="00A070D3">
        <w:rPr>
          <w:b/>
          <w:bCs/>
          <w:color w:val="000000"/>
          <w:u w:val="single"/>
          <w:lang w:val="tr-TR"/>
        </w:rPr>
        <w:t>A</w:t>
      </w:r>
      <w:r w:rsidR="00615DCB">
        <w:rPr>
          <w:b/>
          <w:bCs/>
          <w:color w:val="000000"/>
          <w:u w:val="single"/>
          <w:lang w:val="tr-TR"/>
        </w:rPr>
        <w:t>.</w:t>
      </w:r>
      <w:r w:rsidR="00615DCB" w:rsidRPr="00A070D3">
        <w:rPr>
          <w:b/>
          <w:bCs/>
          <w:color w:val="000000"/>
          <w:u w:val="single"/>
          <w:lang w:val="tr-TR"/>
        </w:rPr>
        <w:t>Altıncık</w:t>
      </w:r>
      <w:r w:rsidR="004C4977" w:rsidRPr="00A070D3">
        <w:rPr>
          <w:bCs/>
          <w:color w:val="000000"/>
          <w:lang w:val="tr-TR"/>
        </w:rPr>
        <w:t>, A</w:t>
      </w:r>
      <w:r w:rsidR="00615DCB">
        <w:rPr>
          <w:bCs/>
          <w:color w:val="000000"/>
          <w:lang w:val="tr-TR"/>
        </w:rPr>
        <w:t>.</w:t>
      </w:r>
      <w:r w:rsidR="00615DCB" w:rsidRPr="00A070D3">
        <w:rPr>
          <w:bCs/>
          <w:color w:val="000000"/>
          <w:lang w:val="tr-TR"/>
        </w:rPr>
        <w:t>Anık</w:t>
      </w:r>
      <w:r w:rsidR="004C4977" w:rsidRPr="00A070D3">
        <w:rPr>
          <w:bCs/>
          <w:color w:val="000000"/>
          <w:lang w:val="tr-TR"/>
        </w:rPr>
        <w:t>, K</w:t>
      </w:r>
      <w:r w:rsidR="00615DCB">
        <w:rPr>
          <w:bCs/>
          <w:color w:val="000000"/>
          <w:lang w:val="tr-TR"/>
        </w:rPr>
        <w:t>.</w:t>
      </w:r>
      <w:r w:rsidR="00615DCB" w:rsidRPr="00A070D3">
        <w:rPr>
          <w:bCs/>
          <w:color w:val="000000"/>
          <w:lang w:val="tr-TR"/>
        </w:rPr>
        <w:t>Demir</w:t>
      </w:r>
      <w:r w:rsidR="004C4977" w:rsidRPr="00A070D3">
        <w:rPr>
          <w:bCs/>
          <w:color w:val="000000"/>
          <w:lang w:val="tr-TR"/>
        </w:rPr>
        <w:t>, H</w:t>
      </w:r>
      <w:r w:rsidR="00615DCB">
        <w:rPr>
          <w:bCs/>
          <w:color w:val="000000"/>
          <w:lang w:val="tr-TR"/>
        </w:rPr>
        <w:t>.</w:t>
      </w:r>
      <w:r w:rsidR="00615DCB" w:rsidRPr="00A070D3">
        <w:rPr>
          <w:bCs/>
          <w:color w:val="000000"/>
          <w:lang w:val="tr-TR"/>
        </w:rPr>
        <w:t>Güleryüz</w:t>
      </w:r>
      <w:r w:rsidR="004C4977" w:rsidRPr="00A070D3">
        <w:rPr>
          <w:bCs/>
          <w:color w:val="000000"/>
          <w:lang w:val="tr-TR"/>
        </w:rPr>
        <w:t>, A</w:t>
      </w:r>
      <w:r w:rsidR="00615DCB">
        <w:rPr>
          <w:bCs/>
          <w:color w:val="000000"/>
          <w:lang w:val="tr-TR"/>
        </w:rPr>
        <w:t>.</w:t>
      </w:r>
      <w:r w:rsidR="00615DCB" w:rsidRPr="00A070D3">
        <w:rPr>
          <w:bCs/>
          <w:color w:val="000000"/>
          <w:lang w:val="tr-TR"/>
        </w:rPr>
        <w:t>Abacı</w:t>
      </w:r>
      <w:r w:rsidR="004C4977" w:rsidRPr="00A070D3">
        <w:rPr>
          <w:bCs/>
          <w:color w:val="000000"/>
          <w:lang w:val="tr-TR"/>
        </w:rPr>
        <w:t>, E</w:t>
      </w:r>
      <w:r w:rsidR="00615DCB">
        <w:rPr>
          <w:bCs/>
          <w:color w:val="000000"/>
          <w:lang w:val="tr-TR"/>
        </w:rPr>
        <w:t>.</w:t>
      </w:r>
      <w:r w:rsidR="00615DCB" w:rsidRPr="00A070D3">
        <w:rPr>
          <w:bCs/>
          <w:color w:val="000000"/>
          <w:lang w:val="tr-TR"/>
        </w:rPr>
        <w:t>Böber</w:t>
      </w:r>
      <w:r w:rsidR="004C4977" w:rsidRPr="00A070D3">
        <w:rPr>
          <w:bCs/>
          <w:color w:val="000000"/>
          <w:lang w:val="tr-TR"/>
        </w:rPr>
        <w:t>. Acceleration of puberty during growth hormone theraphy in a cild with septo-optic dysplasia</w:t>
      </w:r>
      <w:r w:rsidR="0008313D" w:rsidRPr="00A070D3">
        <w:rPr>
          <w:bCs/>
          <w:color w:val="000000"/>
          <w:lang w:val="tr-TR"/>
        </w:rPr>
        <w:t>.</w:t>
      </w:r>
      <w:r w:rsidR="006318B7" w:rsidRPr="00A070D3">
        <w:rPr>
          <w:color w:val="000000"/>
        </w:rPr>
        <w:t xml:space="preserve"> Journal of Clinical Research in Pediatric Endocrinology</w:t>
      </w:r>
      <w:r w:rsidR="006318B7" w:rsidRPr="00A070D3">
        <w:rPr>
          <w:color w:val="000000"/>
          <w:lang w:val="tr-TR"/>
        </w:rPr>
        <w:t>,</w:t>
      </w:r>
      <w:r w:rsidR="004C4977" w:rsidRPr="00A070D3">
        <w:rPr>
          <w:bCs/>
          <w:color w:val="000000"/>
          <w:lang w:val="tr-TR"/>
        </w:rPr>
        <w:t xml:space="preserve"> 2014;6 (2):116-118</w:t>
      </w:r>
    </w:p>
    <w:p w14:paraId="534F4700" w14:textId="77777777" w:rsidR="00EF1503" w:rsidRDefault="002A18AE" w:rsidP="00F50CBA">
      <w:pPr>
        <w:spacing w:before="100" w:beforeAutospacing="1" w:after="100" w:afterAutospacing="1" w:line="360" w:lineRule="auto"/>
        <w:jc w:val="both"/>
        <w:rPr>
          <w:color w:val="000000"/>
          <w:shd w:val="clear" w:color="auto" w:fill="FFFFFF"/>
        </w:rPr>
      </w:pPr>
      <w:r w:rsidRPr="00A070D3">
        <w:rPr>
          <w:b/>
          <w:color w:val="000000"/>
          <w:shd w:val="clear" w:color="auto" w:fill="FFFFFF"/>
          <w:lang w:val="tr-TR"/>
        </w:rPr>
        <w:t>A16.</w:t>
      </w:r>
      <w:r w:rsidRPr="00A070D3">
        <w:rPr>
          <w:color w:val="000000"/>
          <w:shd w:val="clear" w:color="auto" w:fill="FFFFFF"/>
          <w:lang w:val="tr-TR"/>
        </w:rPr>
        <w:t xml:space="preserve"> </w:t>
      </w:r>
      <w:r w:rsidR="00615DCB" w:rsidRPr="00A070D3">
        <w:rPr>
          <w:color w:val="000000"/>
          <w:shd w:val="clear" w:color="auto" w:fill="FFFFFF"/>
        </w:rPr>
        <w:t>A</w:t>
      </w:r>
      <w:r w:rsidR="00615DCB">
        <w:rPr>
          <w:color w:val="000000"/>
          <w:shd w:val="clear" w:color="auto" w:fill="FFFFFF"/>
          <w:lang w:val="tr-TR"/>
        </w:rPr>
        <w:t>.</w:t>
      </w:r>
      <w:r w:rsidRPr="00A070D3">
        <w:rPr>
          <w:color w:val="000000"/>
          <w:shd w:val="clear" w:color="auto" w:fill="FFFFFF"/>
        </w:rPr>
        <w:t xml:space="preserve">Anık, </w:t>
      </w:r>
      <w:r w:rsidR="00615DCB" w:rsidRPr="00A070D3">
        <w:rPr>
          <w:color w:val="000000"/>
          <w:shd w:val="clear" w:color="auto" w:fill="FFFFFF"/>
        </w:rPr>
        <w:t>G</w:t>
      </w:r>
      <w:r w:rsidR="00615DCB">
        <w:rPr>
          <w:color w:val="000000"/>
          <w:shd w:val="clear" w:color="auto" w:fill="FFFFFF"/>
          <w:lang w:val="tr-TR"/>
        </w:rPr>
        <w:t>.</w:t>
      </w:r>
      <w:r w:rsidRPr="00A070D3">
        <w:rPr>
          <w:color w:val="000000"/>
          <w:shd w:val="clear" w:color="auto" w:fill="FFFFFF"/>
        </w:rPr>
        <w:t xml:space="preserve">Çatlı, </w:t>
      </w:r>
      <w:r w:rsidR="00615DCB" w:rsidRPr="00A070D3">
        <w:rPr>
          <w:color w:val="000000"/>
          <w:shd w:val="clear" w:color="auto" w:fill="FFFFFF"/>
        </w:rPr>
        <w:t>A</w:t>
      </w:r>
      <w:r w:rsidR="00615DCB">
        <w:rPr>
          <w:color w:val="000000"/>
          <w:shd w:val="clear" w:color="auto" w:fill="FFFFFF"/>
          <w:lang w:val="tr-TR"/>
        </w:rPr>
        <w:t>.</w:t>
      </w:r>
      <w:r w:rsidRPr="00A070D3">
        <w:rPr>
          <w:color w:val="000000"/>
          <w:shd w:val="clear" w:color="auto" w:fill="FFFFFF"/>
        </w:rPr>
        <w:t xml:space="preserve">Abacı, </w:t>
      </w:r>
      <w:r w:rsidR="00615DCB" w:rsidRPr="00A070D3">
        <w:rPr>
          <w:color w:val="000000"/>
          <w:shd w:val="clear" w:color="auto" w:fill="FFFFFF"/>
        </w:rPr>
        <w:t>E</w:t>
      </w:r>
      <w:r w:rsidR="00615DCB">
        <w:rPr>
          <w:color w:val="000000"/>
          <w:shd w:val="clear" w:color="auto" w:fill="FFFFFF"/>
          <w:lang w:val="tr-TR"/>
        </w:rPr>
        <w:t>.</w:t>
      </w:r>
      <w:r w:rsidRPr="00A070D3">
        <w:rPr>
          <w:color w:val="000000"/>
          <w:shd w:val="clear" w:color="auto" w:fill="FFFFFF"/>
        </w:rPr>
        <w:t xml:space="preserve">Sarı, </w:t>
      </w:r>
      <w:r w:rsidR="00615DCB" w:rsidRPr="00A070D3">
        <w:rPr>
          <w:color w:val="000000"/>
          <w:shd w:val="clear" w:color="auto" w:fill="FFFFFF"/>
        </w:rPr>
        <w:t>E</w:t>
      </w:r>
      <w:r w:rsidR="00615DCB">
        <w:rPr>
          <w:color w:val="000000"/>
          <w:shd w:val="clear" w:color="auto" w:fill="FFFFFF"/>
          <w:lang w:val="tr-TR"/>
        </w:rPr>
        <w:t>.</w:t>
      </w:r>
      <w:r w:rsidRPr="00A070D3">
        <w:rPr>
          <w:color w:val="000000"/>
          <w:shd w:val="clear" w:color="auto" w:fill="FFFFFF"/>
        </w:rPr>
        <w:t xml:space="preserve">Yeşilkaya, </w:t>
      </w:r>
      <w:r w:rsidR="00615DCB" w:rsidRPr="00A070D3">
        <w:rPr>
          <w:color w:val="000000"/>
          <w:shd w:val="clear" w:color="auto" w:fill="FFFFFF"/>
        </w:rPr>
        <w:t>H</w:t>
      </w:r>
      <w:r w:rsidR="00615DCB">
        <w:rPr>
          <w:color w:val="000000"/>
          <w:shd w:val="clear" w:color="auto" w:fill="FFFFFF"/>
          <w:lang w:val="tr-TR"/>
        </w:rPr>
        <w:t>.</w:t>
      </w:r>
      <w:r w:rsidR="00615DCB" w:rsidRPr="00A070D3">
        <w:rPr>
          <w:color w:val="000000"/>
          <w:shd w:val="clear" w:color="auto" w:fill="FFFFFF"/>
        </w:rPr>
        <w:t>A</w:t>
      </w:r>
      <w:r w:rsidR="00615DCB">
        <w:rPr>
          <w:color w:val="000000"/>
          <w:shd w:val="clear" w:color="auto" w:fill="FFFFFF"/>
          <w:lang w:val="tr-TR"/>
        </w:rPr>
        <w:t>.</w:t>
      </w:r>
      <w:r w:rsidRPr="00A070D3">
        <w:rPr>
          <w:color w:val="000000"/>
          <w:shd w:val="clear" w:color="auto" w:fill="FFFFFF"/>
        </w:rPr>
        <w:t xml:space="preserve">Korkmaz, </w:t>
      </w:r>
      <w:r w:rsidR="00615DCB" w:rsidRPr="00A070D3">
        <w:rPr>
          <w:color w:val="000000"/>
          <w:shd w:val="clear" w:color="auto" w:fill="FFFFFF"/>
        </w:rPr>
        <w:t>K</w:t>
      </w:r>
      <w:r w:rsidR="00615DCB">
        <w:rPr>
          <w:color w:val="000000"/>
          <w:shd w:val="clear" w:color="auto" w:fill="FFFFFF"/>
          <w:lang w:val="tr-TR"/>
        </w:rPr>
        <w:t>.</w:t>
      </w:r>
      <w:r w:rsidRPr="00A070D3">
        <w:rPr>
          <w:color w:val="000000"/>
          <w:shd w:val="clear" w:color="auto" w:fill="FFFFFF"/>
        </w:rPr>
        <w:t xml:space="preserve">Demir, </w:t>
      </w:r>
      <w:r w:rsidR="00615DCB" w:rsidRPr="00A070D3">
        <w:rPr>
          <w:b/>
          <w:color w:val="000000"/>
          <w:u w:val="single"/>
          <w:shd w:val="clear" w:color="auto" w:fill="FFFFFF"/>
        </w:rPr>
        <w:t>A</w:t>
      </w:r>
      <w:r w:rsidR="00615DCB">
        <w:rPr>
          <w:b/>
          <w:color w:val="000000"/>
          <w:u w:val="single"/>
          <w:shd w:val="clear" w:color="auto" w:fill="FFFFFF"/>
          <w:lang w:val="tr-TR"/>
        </w:rPr>
        <w:t>.</w:t>
      </w:r>
      <w:r w:rsidRPr="00A070D3">
        <w:rPr>
          <w:b/>
          <w:color w:val="000000"/>
          <w:u w:val="single"/>
          <w:shd w:val="clear" w:color="auto" w:fill="FFFFFF"/>
        </w:rPr>
        <w:t>Altıncık</w:t>
      </w:r>
      <w:r w:rsidRPr="00A070D3">
        <w:rPr>
          <w:color w:val="000000"/>
          <w:shd w:val="clear" w:color="auto" w:fill="FFFFFF"/>
        </w:rPr>
        <w:t xml:space="preserve">, </w:t>
      </w:r>
      <w:r w:rsidR="00615DCB" w:rsidRPr="00A070D3">
        <w:rPr>
          <w:color w:val="000000"/>
          <w:shd w:val="clear" w:color="auto" w:fill="FFFFFF"/>
        </w:rPr>
        <w:t>H</w:t>
      </w:r>
      <w:r w:rsidR="00615DCB">
        <w:rPr>
          <w:color w:val="000000"/>
          <w:shd w:val="clear" w:color="auto" w:fill="FFFFFF"/>
          <w:lang w:val="tr-TR"/>
        </w:rPr>
        <w:t>.</w:t>
      </w:r>
      <w:r w:rsidR="00615DCB" w:rsidRPr="00A070D3">
        <w:rPr>
          <w:color w:val="000000"/>
          <w:shd w:val="clear" w:color="auto" w:fill="FFFFFF"/>
        </w:rPr>
        <w:t>Ü</w:t>
      </w:r>
      <w:r w:rsidR="00615DCB">
        <w:rPr>
          <w:color w:val="000000"/>
          <w:shd w:val="clear" w:color="auto" w:fill="FFFFFF"/>
          <w:lang w:val="tr-TR"/>
        </w:rPr>
        <w:t>.</w:t>
      </w:r>
      <w:r w:rsidRPr="00A070D3">
        <w:rPr>
          <w:color w:val="000000"/>
          <w:shd w:val="clear" w:color="auto" w:fill="FFFFFF"/>
        </w:rPr>
        <w:t xml:space="preserve">Tuhan, </w:t>
      </w:r>
      <w:r w:rsidR="00615DCB" w:rsidRPr="00A070D3">
        <w:rPr>
          <w:color w:val="000000"/>
          <w:shd w:val="clear" w:color="auto" w:fill="FFFFFF"/>
        </w:rPr>
        <w:t>S</w:t>
      </w:r>
      <w:r w:rsidR="00615DCB">
        <w:rPr>
          <w:color w:val="000000"/>
          <w:shd w:val="clear" w:color="auto" w:fill="FFFFFF"/>
        </w:rPr>
        <w:t>.</w:t>
      </w:r>
      <w:r w:rsidRPr="00A070D3">
        <w:rPr>
          <w:color w:val="000000"/>
          <w:shd w:val="clear" w:color="auto" w:fill="FFFFFF"/>
        </w:rPr>
        <w:t xml:space="preserve">Kızıldağ, </w:t>
      </w:r>
      <w:r w:rsidR="00615DCB" w:rsidRPr="00A070D3">
        <w:rPr>
          <w:color w:val="000000"/>
          <w:shd w:val="clear" w:color="auto" w:fill="FFFFFF"/>
        </w:rPr>
        <w:t>B</w:t>
      </w:r>
      <w:r w:rsidR="00615DCB">
        <w:rPr>
          <w:color w:val="000000"/>
          <w:shd w:val="clear" w:color="auto" w:fill="FFFFFF"/>
        </w:rPr>
        <w:t>.</w:t>
      </w:r>
      <w:r w:rsidRPr="00A070D3">
        <w:rPr>
          <w:color w:val="000000"/>
          <w:shd w:val="clear" w:color="auto" w:fill="FFFFFF"/>
        </w:rPr>
        <w:t xml:space="preserve">Özkan, </w:t>
      </w:r>
      <w:r w:rsidR="00615DCB" w:rsidRPr="00A070D3">
        <w:rPr>
          <w:color w:val="000000"/>
          <w:shd w:val="clear" w:color="auto" w:fill="FFFFFF"/>
        </w:rPr>
        <w:t>S</w:t>
      </w:r>
      <w:r w:rsidR="00615DCB">
        <w:rPr>
          <w:color w:val="000000"/>
          <w:shd w:val="clear" w:color="auto" w:fill="FFFFFF"/>
        </w:rPr>
        <w:t>.</w:t>
      </w:r>
      <w:r w:rsidRPr="00A070D3">
        <w:rPr>
          <w:color w:val="000000"/>
          <w:shd w:val="clear" w:color="auto" w:fill="FFFFFF"/>
        </w:rPr>
        <w:t xml:space="preserve">Ceylaner, </w:t>
      </w:r>
      <w:r w:rsidR="00615DCB" w:rsidRPr="00A070D3">
        <w:rPr>
          <w:color w:val="000000"/>
          <w:shd w:val="clear" w:color="auto" w:fill="FFFFFF"/>
        </w:rPr>
        <w:t>E</w:t>
      </w:r>
      <w:r w:rsidR="00615DCB">
        <w:rPr>
          <w:color w:val="000000"/>
          <w:shd w:val="clear" w:color="auto" w:fill="FFFFFF"/>
        </w:rPr>
        <w:t>.</w:t>
      </w:r>
      <w:r w:rsidRPr="00A070D3">
        <w:rPr>
          <w:color w:val="000000"/>
          <w:shd w:val="clear" w:color="auto" w:fill="FFFFFF"/>
        </w:rPr>
        <w:t>Böber.</w:t>
      </w:r>
      <w:r w:rsidR="00FF4C41">
        <w:rPr>
          <w:color w:val="000000"/>
          <w:shd w:val="clear" w:color="auto" w:fill="FFFFFF"/>
          <w:lang w:val="tr-TR"/>
        </w:rPr>
        <w:t xml:space="preserve"> </w:t>
      </w:r>
      <w:hyperlink r:id="rId8" w:history="1">
        <w:r w:rsidRPr="00A070D3">
          <w:rPr>
            <w:rStyle w:val="Kpr"/>
            <w:color w:val="000000"/>
            <w:u w:val="none"/>
            <w:shd w:val="clear" w:color="auto" w:fill="FFFFFF"/>
          </w:rPr>
          <w:t>Molecular diagnosis of maturity-onset diabetes of the young (MODY) in Turkish children by using targeted next-generation sequencing.</w:t>
        </w:r>
      </w:hyperlink>
      <w:r w:rsidRPr="00A070D3">
        <w:rPr>
          <w:color w:val="000000"/>
          <w:lang w:val="tr-TR"/>
        </w:rPr>
        <w:t xml:space="preserve"> </w:t>
      </w:r>
      <w:r w:rsidRPr="00A070D3">
        <w:rPr>
          <w:color w:val="000000"/>
        </w:rPr>
        <w:t>Journal of Pediatric  Endocrinology and Metabolism</w:t>
      </w:r>
      <w:r w:rsidRPr="00A070D3">
        <w:rPr>
          <w:color w:val="000000"/>
          <w:shd w:val="clear" w:color="auto" w:fill="FFFFFF"/>
        </w:rPr>
        <w:t>, 2015</w:t>
      </w:r>
      <w:r w:rsidR="00EF1503">
        <w:rPr>
          <w:color w:val="000000"/>
          <w:shd w:val="clear" w:color="auto" w:fill="FFFFFF"/>
          <w:lang w:val="tr-TR"/>
        </w:rPr>
        <w:t>;</w:t>
      </w:r>
      <w:r w:rsidR="00EF1503">
        <w:rPr>
          <w:color w:val="000000"/>
          <w:shd w:val="clear" w:color="auto" w:fill="FFFFFF"/>
        </w:rPr>
        <w:t>Nov</w:t>
      </w:r>
      <w:r w:rsidR="00EF1503" w:rsidRPr="00EF1503">
        <w:rPr>
          <w:color w:val="000000"/>
          <w:shd w:val="clear" w:color="auto" w:fill="FFFFFF"/>
        </w:rPr>
        <w:t>1;28</w:t>
      </w:r>
      <w:r w:rsidR="00EF1503">
        <w:rPr>
          <w:color w:val="000000"/>
          <w:shd w:val="clear" w:color="auto" w:fill="FFFFFF"/>
          <w:lang w:val="tr-TR"/>
        </w:rPr>
        <w:t xml:space="preserve"> </w:t>
      </w:r>
      <w:r w:rsidR="00EF1503" w:rsidRPr="00EF1503">
        <w:rPr>
          <w:color w:val="000000"/>
          <w:shd w:val="clear" w:color="auto" w:fill="FFFFFF"/>
        </w:rPr>
        <w:t xml:space="preserve">(11-12):1265-71. doi: 10.1515/jpem-2014-0430 </w:t>
      </w:r>
    </w:p>
    <w:p w14:paraId="2363AE5B" w14:textId="77777777" w:rsidR="002A18AE" w:rsidRPr="00A070D3" w:rsidRDefault="002A18AE" w:rsidP="00F50CBA">
      <w:pPr>
        <w:spacing w:before="100" w:beforeAutospacing="1" w:after="100" w:afterAutospacing="1" w:line="360" w:lineRule="auto"/>
        <w:jc w:val="both"/>
        <w:rPr>
          <w:color w:val="000000"/>
        </w:rPr>
      </w:pPr>
      <w:r w:rsidRPr="00A070D3">
        <w:rPr>
          <w:b/>
          <w:bCs/>
          <w:color w:val="000000"/>
          <w:lang w:val="tr-TR"/>
        </w:rPr>
        <w:t xml:space="preserve">A17. </w:t>
      </w:r>
      <w:r w:rsidR="00615DCB" w:rsidRPr="00A070D3">
        <w:rPr>
          <w:b/>
          <w:bCs/>
          <w:color w:val="000000"/>
          <w:u w:val="single"/>
          <w:lang w:val="tr-TR"/>
        </w:rPr>
        <w:t>A</w:t>
      </w:r>
      <w:r w:rsidR="00615DCB">
        <w:rPr>
          <w:b/>
          <w:bCs/>
          <w:color w:val="000000"/>
          <w:u w:val="single"/>
          <w:lang w:val="tr-TR"/>
        </w:rPr>
        <w:t>.</w:t>
      </w:r>
      <w:r w:rsidRPr="00A070D3">
        <w:rPr>
          <w:b/>
          <w:bCs/>
          <w:color w:val="000000"/>
          <w:u w:val="single"/>
          <w:lang w:val="tr-TR"/>
        </w:rPr>
        <w:t>Altıncık</w:t>
      </w:r>
      <w:r w:rsidRPr="00A070D3">
        <w:rPr>
          <w:bCs/>
          <w:color w:val="000000"/>
          <w:lang w:val="tr-TR"/>
        </w:rPr>
        <w:t xml:space="preserve">, </w:t>
      </w:r>
      <w:r w:rsidR="00615DCB" w:rsidRPr="00A070D3">
        <w:rPr>
          <w:bCs/>
          <w:color w:val="000000"/>
          <w:lang w:val="tr-TR"/>
        </w:rPr>
        <w:t>K</w:t>
      </w:r>
      <w:r w:rsidR="00615DCB">
        <w:rPr>
          <w:bCs/>
          <w:color w:val="000000"/>
          <w:lang w:val="tr-TR"/>
        </w:rPr>
        <w:t>.</w:t>
      </w:r>
      <w:r w:rsidRPr="00A070D3">
        <w:rPr>
          <w:bCs/>
          <w:color w:val="000000"/>
          <w:lang w:val="tr-TR"/>
        </w:rPr>
        <w:t xml:space="preserve">Demir, </w:t>
      </w:r>
      <w:r w:rsidR="00615DCB" w:rsidRPr="00A070D3">
        <w:rPr>
          <w:bCs/>
          <w:color w:val="000000"/>
          <w:lang w:val="tr-TR"/>
        </w:rPr>
        <w:t>G</w:t>
      </w:r>
      <w:r w:rsidR="00615DCB">
        <w:rPr>
          <w:bCs/>
          <w:color w:val="000000"/>
          <w:lang w:val="tr-TR"/>
        </w:rPr>
        <w:t>.</w:t>
      </w:r>
      <w:r w:rsidRPr="00A070D3">
        <w:rPr>
          <w:bCs/>
          <w:color w:val="000000"/>
          <w:lang w:val="tr-TR"/>
        </w:rPr>
        <w:t xml:space="preserve">Çatlı, </w:t>
      </w:r>
      <w:r w:rsidR="00615DCB" w:rsidRPr="00A070D3">
        <w:rPr>
          <w:bCs/>
          <w:color w:val="000000"/>
          <w:lang w:val="tr-TR"/>
        </w:rPr>
        <w:t>A</w:t>
      </w:r>
      <w:r w:rsidR="00615DCB">
        <w:rPr>
          <w:bCs/>
          <w:color w:val="000000"/>
          <w:lang w:val="tr-TR"/>
        </w:rPr>
        <w:t>.</w:t>
      </w:r>
      <w:r w:rsidRPr="00A070D3">
        <w:rPr>
          <w:bCs/>
          <w:color w:val="000000"/>
          <w:lang w:val="tr-TR"/>
        </w:rPr>
        <w:t xml:space="preserve">Abacı, </w:t>
      </w:r>
      <w:r w:rsidR="00615DCB" w:rsidRPr="00A070D3">
        <w:rPr>
          <w:bCs/>
          <w:color w:val="000000"/>
          <w:lang w:val="tr-TR"/>
        </w:rPr>
        <w:t>E</w:t>
      </w:r>
      <w:r w:rsidR="00615DCB">
        <w:rPr>
          <w:bCs/>
          <w:color w:val="000000"/>
          <w:lang w:val="tr-TR"/>
        </w:rPr>
        <w:t>.</w:t>
      </w:r>
      <w:r w:rsidRPr="00A070D3">
        <w:rPr>
          <w:bCs/>
          <w:color w:val="000000"/>
          <w:lang w:val="tr-TR"/>
        </w:rPr>
        <w:t xml:space="preserve">Böber. The role of thyrotropin-releasing hormone stimulation test in management of hyperthyotropinemia in infants. </w:t>
      </w:r>
      <w:r w:rsidRPr="00A070D3">
        <w:rPr>
          <w:color w:val="000000"/>
        </w:rPr>
        <w:t>Journal of Clinical Research in Pediatric Endocrinology</w:t>
      </w:r>
      <w:r w:rsidRPr="00A070D3">
        <w:rPr>
          <w:bCs/>
          <w:color w:val="000000"/>
          <w:lang w:val="tr-TR"/>
        </w:rPr>
        <w:t>, 2015,7:211-216.</w:t>
      </w:r>
    </w:p>
    <w:p w14:paraId="4224AD5A" w14:textId="77777777" w:rsidR="0040237A" w:rsidRPr="00A070D3" w:rsidRDefault="002A18AE" w:rsidP="00F50CBA">
      <w:pPr>
        <w:spacing w:before="100" w:beforeAutospacing="1" w:after="100" w:afterAutospacing="1" w:line="360" w:lineRule="auto"/>
        <w:jc w:val="both"/>
        <w:rPr>
          <w:color w:val="000000"/>
        </w:rPr>
      </w:pPr>
      <w:r w:rsidRPr="00A070D3">
        <w:rPr>
          <w:b/>
          <w:bCs/>
          <w:color w:val="000000"/>
          <w:lang w:val="tr-TR"/>
        </w:rPr>
        <w:lastRenderedPageBreak/>
        <w:t>A18</w:t>
      </w:r>
      <w:r w:rsidRPr="00A070D3">
        <w:rPr>
          <w:bCs/>
          <w:color w:val="000000"/>
          <w:lang w:val="tr-TR"/>
        </w:rPr>
        <w:t>.</w:t>
      </w:r>
      <w:r w:rsidRPr="00A070D3">
        <w:rPr>
          <w:b/>
          <w:bCs/>
          <w:color w:val="000000"/>
          <w:lang w:val="tr-TR"/>
        </w:rPr>
        <w:t xml:space="preserve"> </w:t>
      </w:r>
      <w:r w:rsidR="00615DCB" w:rsidRPr="00A070D3">
        <w:rPr>
          <w:b/>
          <w:bCs/>
          <w:color w:val="000000"/>
          <w:u w:val="single"/>
          <w:lang w:val="tr-TR"/>
        </w:rPr>
        <w:t>A</w:t>
      </w:r>
      <w:r w:rsidR="00615DCB">
        <w:rPr>
          <w:b/>
          <w:bCs/>
          <w:color w:val="000000"/>
          <w:u w:val="single"/>
          <w:lang w:val="tr-TR"/>
        </w:rPr>
        <w:t>.</w:t>
      </w:r>
      <w:r w:rsidR="004372DE">
        <w:rPr>
          <w:b/>
          <w:bCs/>
          <w:color w:val="000000"/>
          <w:u w:val="single"/>
          <w:lang w:val="tr-TR"/>
        </w:rPr>
        <w:t>A</w:t>
      </w:r>
      <w:r w:rsidR="0040237A" w:rsidRPr="00A070D3">
        <w:rPr>
          <w:b/>
          <w:bCs/>
          <w:color w:val="000000"/>
          <w:u w:val="single"/>
          <w:lang w:val="tr-TR"/>
        </w:rPr>
        <w:t>ltıncık</w:t>
      </w:r>
      <w:r w:rsidR="0040237A" w:rsidRPr="00A070D3">
        <w:rPr>
          <w:bCs/>
          <w:color w:val="000000"/>
          <w:lang w:val="tr-TR"/>
        </w:rPr>
        <w:t xml:space="preserve">, </w:t>
      </w:r>
      <w:r w:rsidR="00615DCB" w:rsidRPr="00A070D3">
        <w:rPr>
          <w:bCs/>
          <w:color w:val="000000"/>
          <w:lang w:val="tr-TR"/>
        </w:rPr>
        <w:t>O</w:t>
      </w:r>
      <w:r w:rsidR="00615DCB">
        <w:rPr>
          <w:bCs/>
          <w:color w:val="000000"/>
          <w:lang w:val="tr-TR"/>
        </w:rPr>
        <w:t>.</w:t>
      </w:r>
      <w:r w:rsidR="0040237A" w:rsidRPr="00A070D3">
        <w:rPr>
          <w:bCs/>
          <w:color w:val="000000"/>
          <w:lang w:val="tr-TR"/>
        </w:rPr>
        <w:t>Sayın. Evaluation of the r</w:t>
      </w:r>
      <w:r w:rsidR="00C14265">
        <w:rPr>
          <w:bCs/>
          <w:color w:val="000000"/>
          <w:lang w:val="tr-TR"/>
        </w:rPr>
        <w:t>elationship betwen serum A</w:t>
      </w:r>
      <w:r w:rsidR="0040237A" w:rsidRPr="00A070D3">
        <w:rPr>
          <w:bCs/>
          <w:color w:val="000000"/>
          <w:lang w:val="tr-TR"/>
        </w:rPr>
        <w:t>dropin levels and blood ressure in ob</w:t>
      </w:r>
      <w:r w:rsidR="005F58B0" w:rsidRPr="00A070D3">
        <w:rPr>
          <w:bCs/>
          <w:color w:val="000000"/>
          <w:lang w:val="tr-TR"/>
        </w:rPr>
        <w:t xml:space="preserve">ese children. </w:t>
      </w:r>
      <w:r w:rsidR="006318B7" w:rsidRPr="00A070D3">
        <w:rPr>
          <w:color w:val="000000"/>
        </w:rPr>
        <w:t>Journal of Pediatric  Endocrinology and Metabolism</w:t>
      </w:r>
      <w:r w:rsidR="006318B7" w:rsidRPr="00A070D3">
        <w:rPr>
          <w:bCs/>
          <w:color w:val="000000"/>
          <w:lang w:val="tr-TR"/>
        </w:rPr>
        <w:t xml:space="preserve">, </w:t>
      </w:r>
      <w:r w:rsidR="0040237A" w:rsidRPr="00A070D3">
        <w:rPr>
          <w:bCs/>
          <w:color w:val="000000"/>
          <w:lang w:val="tr-TR"/>
        </w:rPr>
        <w:t>2015</w:t>
      </w:r>
      <w:r w:rsidR="001938E5" w:rsidRPr="00A070D3">
        <w:rPr>
          <w:bCs/>
          <w:color w:val="000000"/>
          <w:lang w:val="tr-TR"/>
        </w:rPr>
        <w:t>, Sep 1 28 (9-10):1095-1100</w:t>
      </w:r>
    </w:p>
    <w:p w14:paraId="141B3CCD" w14:textId="77777777" w:rsidR="00AF4885" w:rsidRDefault="002A18AE" w:rsidP="00F50CBA">
      <w:pPr>
        <w:shd w:val="clear" w:color="auto" w:fill="FFFFFF"/>
        <w:spacing w:before="90" w:beforeAutospacing="1" w:after="90" w:afterAutospacing="1" w:line="360" w:lineRule="auto"/>
        <w:jc w:val="both"/>
        <w:rPr>
          <w:color w:val="000000"/>
          <w:shd w:val="clear" w:color="auto" w:fill="FFFFFF"/>
        </w:rPr>
      </w:pPr>
      <w:r w:rsidRPr="00A070D3">
        <w:rPr>
          <w:b/>
          <w:lang w:val="tr-TR"/>
        </w:rPr>
        <w:t xml:space="preserve">A19. </w:t>
      </w:r>
      <w:r w:rsidR="00615DCB" w:rsidRPr="00A070D3">
        <w:rPr>
          <w:b/>
          <w:u w:val="single"/>
          <w:lang w:val="tr-TR"/>
        </w:rPr>
        <w:t>A</w:t>
      </w:r>
      <w:r w:rsidR="00615DCB">
        <w:rPr>
          <w:b/>
          <w:u w:val="single"/>
        </w:rPr>
        <w:t>.</w:t>
      </w:r>
      <w:r w:rsidR="00E731B1" w:rsidRPr="00A070D3">
        <w:rPr>
          <w:b/>
          <w:u w:val="single"/>
        </w:rPr>
        <w:t>Altıncık</w:t>
      </w:r>
      <w:r w:rsidR="00615DCB">
        <w:t>, K.P Schlingmann, M.S</w:t>
      </w:r>
      <w:r w:rsidR="00E731B1" w:rsidRPr="00A070D3">
        <w:rPr>
          <w:lang w:val="tr-TR"/>
        </w:rPr>
        <w:t xml:space="preserve"> Tosun. </w:t>
      </w:r>
      <w:r w:rsidR="00E731B1" w:rsidRPr="00A070D3">
        <w:t>Clinical presentation of a patient with a novel homozygous mutation in the TRPM6 gene</w:t>
      </w:r>
      <w:r w:rsidR="00E731B1" w:rsidRPr="00A070D3">
        <w:rPr>
          <w:lang w:val="tr-TR"/>
        </w:rPr>
        <w:t xml:space="preserve">. </w:t>
      </w:r>
      <w:r w:rsidR="00E731B1" w:rsidRPr="00A070D3">
        <w:rPr>
          <w:color w:val="000000"/>
        </w:rPr>
        <w:t>Journal of Clinical Research in Pediatric Endocrinology</w:t>
      </w:r>
      <w:r w:rsidR="00E731B1" w:rsidRPr="002437C3">
        <w:rPr>
          <w:color w:val="000000"/>
          <w:lang w:val="tr-TR"/>
        </w:rPr>
        <w:t>,</w:t>
      </w:r>
      <w:r w:rsidR="00026465" w:rsidRPr="002437C3">
        <w:rPr>
          <w:color w:val="000000"/>
          <w:lang w:val="tr-TR"/>
        </w:rPr>
        <w:t xml:space="preserve"> </w:t>
      </w:r>
      <w:r w:rsidR="002437C3" w:rsidRPr="002437C3">
        <w:rPr>
          <w:color w:val="000000"/>
          <w:shd w:val="clear" w:color="auto" w:fill="FFFFFF"/>
        </w:rPr>
        <w:t>2016 Mar 5;8(1):101-4</w:t>
      </w:r>
    </w:p>
    <w:p w14:paraId="73F8358C" w14:textId="77777777" w:rsidR="002437C3" w:rsidRPr="002437C3" w:rsidRDefault="002437C3" w:rsidP="00F50CBA">
      <w:pPr>
        <w:shd w:val="clear" w:color="auto" w:fill="FFFFFF"/>
        <w:spacing w:before="90" w:beforeAutospacing="1" w:after="90" w:afterAutospacing="1" w:line="360" w:lineRule="auto"/>
        <w:jc w:val="both"/>
        <w:rPr>
          <w:shd w:val="clear" w:color="auto" w:fill="FFFFFF"/>
        </w:rPr>
      </w:pPr>
      <w:r w:rsidRPr="00EF367A">
        <w:rPr>
          <w:b/>
          <w:shd w:val="clear" w:color="auto" w:fill="FFFFFF"/>
          <w:lang w:val="tr-TR"/>
        </w:rPr>
        <w:t>A20</w:t>
      </w:r>
      <w:r w:rsidRPr="002437C3">
        <w:rPr>
          <w:shd w:val="clear" w:color="auto" w:fill="FFFFFF"/>
          <w:lang w:val="tr-TR"/>
        </w:rPr>
        <w:t xml:space="preserve">. </w:t>
      </w:r>
      <w:r w:rsidRPr="002437C3">
        <w:rPr>
          <w:b/>
          <w:u w:val="single"/>
          <w:shd w:val="clear" w:color="auto" w:fill="FFFFFF"/>
        </w:rPr>
        <w:t>Altıncık</w:t>
      </w:r>
      <w:r w:rsidR="004372DE" w:rsidRPr="004372DE">
        <w:rPr>
          <w:b/>
          <w:u w:val="single"/>
          <w:shd w:val="clear" w:color="auto" w:fill="FFFFFF"/>
        </w:rPr>
        <w:t xml:space="preserve"> </w:t>
      </w:r>
      <w:r w:rsidR="004372DE" w:rsidRPr="002437C3">
        <w:rPr>
          <w:b/>
          <w:u w:val="single"/>
          <w:shd w:val="clear" w:color="auto" w:fill="FFFFFF"/>
        </w:rPr>
        <w:t>A</w:t>
      </w:r>
      <w:r w:rsidRPr="002437C3">
        <w:rPr>
          <w:shd w:val="clear" w:color="auto" w:fill="FFFFFF"/>
        </w:rPr>
        <w:t>, Tuğlu B, Demir K, Çatlı G, Abacı A, Böber E</w:t>
      </w:r>
      <w:r w:rsidRPr="002437C3">
        <w:rPr>
          <w:shd w:val="clear" w:color="auto" w:fill="FFFFFF"/>
          <w:lang w:val="tr-TR"/>
        </w:rPr>
        <w:t xml:space="preserve">. </w:t>
      </w:r>
      <w:hyperlink r:id="rId9" w:history="1">
        <w:r w:rsidRPr="002437C3">
          <w:rPr>
            <w:rStyle w:val="Kpr"/>
            <w:color w:val="auto"/>
            <w:u w:val="none"/>
            <w:shd w:val="clear" w:color="auto" w:fill="FFFFFF"/>
          </w:rPr>
          <w:t>Relationship between oxidative stress and blood glucose fluctuations evaluated with daily glucose monitoring in children with type 1 diabetes mellitus.</w:t>
        </w:r>
      </w:hyperlink>
      <w:r w:rsidRPr="002437C3">
        <w:rPr>
          <w:lang w:val="tr-TR"/>
        </w:rPr>
        <w:t xml:space="preserve">  </w:t>
      </w:r>
      <w:r w:rsidRPr="002437C3">
        <w:rPr>
          <w:rStyle w:val="jrnl"/>
          <w:shd w:val="clear" w:color="auto" w:fill="FFFFFF"/>
        </w:rPr>
        <w:t>J Pediatr Endocrinol Metab</w:t>
      </w:r>
      <w:r w:rsidRPr="002437C3">
        <w:rPr>
          <w:shd w:val="clear" w:color="auto" w:fill="FFFFFF"/>
        </w:rPr>
        <w:t>. 2016 Apr 1;29(4):435-9</w:t>
      </w:r>
    </w:p>
    <w:p w14:paraId="142B3B17" w14:textId="77777777" w:rsidR="002437C3" w:rsidRDefault="002437C3" w:rsidP="00F50CBA">
      <w:pPr>
        <w:shd w:val="clear" w:color="auto" w:fill="FFFFFF"/>
        <w:spacing w:before="90" w:beforeAutospacing="1" w:after="90" w:afterAutospacing="1" w:line="360" w:lineRule="auto"/>
        <w:jc w:val="both"/>
        <w:rPr>
          <w:color w:val="000000"/>
          <w:shd w:val="clear" w:color="auto" w:fill="FFFFFF"/>
          <w:lang w:val="tr-TR"/>
        </w:rPr>
      </w:pPr>
      <w:r w:rsidRPr="00D13149">
        <w:rPr>
          <w:b/>
          <w:shd w:val="clear" w:color="auto" w:fill="FFFFFF"/>
          <w:lang w:val="tr-TR"/>
        </w:rPr>
        <w:t>A21.</w:t>
      </w:r>
      <w:r w:rsidRPr="002437C3">
        <w:rPr>
          <w:shd w:val="clear" w:color="auto" w:fill="FFFFFF"/>
          <w:lang w:val="tr-TR"/>
        </w:rPr>
        <w:t xml:space="preserve"> </w:t>
      </w:r>
      <w:r w:rsidRPr="002437C3">
        <w:rPr>
          <w:b/>
          <w:bCs/>
          <w:u w:val="single"/>
          <w:shd w:val="clear" w:color="auto" w:fill="FFFFFF"/>
        </w:rPr>
        <w:t>Altıncık</w:t>
      </w:r>
      <w:r w:rsidR="004372DE" w:rsidRPr="004372DE">
        <w:rPr>
          <w:b/>
          <w:bCs/>
          <w:u w:val="single"/>
          <w:shd w:val="clear" w:color="auto" w:fill="FFFFFF"/>
        </w:rPr>
        <w:t xml:space="preserve"> </w:t>
      </w:r>
      <w:r w:rsidR="004372DE" w:rsidRPr="002437C3">
        <w:rPr>
          <w:b/>
          <w:bCs/>
          <w:u w:val="single"/>
          <w:shd w:val="clear" w:color="auto" w:fill="FFFFFF"/>
        </w:rPr>
        <w:t>A</w:t>
      </w:r>
      <w:r w:rsidRPr="002437C3">
        <w:rPr>
          <w:shd w:val="clear" w:color="auto" w:fill="FFFFFF"/>
        </w:rPr>
        <w:t>, Akin M.</w:t>
      </w:r>
      <w:r w:rsidRPr="002437C3">
        <w:rPr>
          <w:shd w:val="clear" w:color="auto" w:fill="FFFFFF"/>
          <w:lang w:val="tr-TR"/>
        </w:rPr>
        <w:t xml:space="preserve"> </w:t>
      </w:r>
      <w:hyperlink r:id="rId10" w:history="1">
        <w:r w:rsidRPr="002437C3">
          <w:rPr>
            <w:rStyle w:val="Kpr"/>
            <w:color w:val="auto"/>
            <w:u w:val="none"/>
            <w:shd w:val="clear" w:color="auto" w:fill="FFFFFF"/>
          </w:rPr>
          <w:t>Prevalence of Endocrinopathies in Turkish Children With β-Thalassemia Major: A Single-Center Study.</w:t>
        </w:r>
      </w:hyperlink>
      <w:r w:rsidRPr="002437C3">
        <w:rPr>
          <w:lang w:val="tr-TR"/>
        </w:rPr>
        <w:t xml:space="preserve">  </w:t>
      </w:r>
      <w:hyperlink r:id="rId11" w:tooltip="Journal of pediatric hematology/oncology." w:history="1">
        <w:r w:rsidRPr="002437C3">
          <w:rPr>
            <w:rStyle w:val="Kpr"/>
            <w:color w:val="auto"/>
            <w:u w:val="none"/>
            <w:shd w:val="clear" w:color="auto" w:fill="FFFFFF"/>
          </w:rPr>
          <w:t>J Pediatr Hematol Oncol.</w:t>
        </w:r>
      </w:hyperlink>
      <w:r w:rsidRPr="002437C3">
        <w:rPr>
          <w:rStyle w:val="apple-converted-space"/>
          <w:shd w:val="clear" w:color="auto" w:fill="FFFFFF"/>
        </w:rPr>
        <w:t> </w:t>
      </w:r>
      <w:r w:rsidRPr="008C5007">
        <w:rPr>
          <w:shd w:val="clear" w:color="auto" w:fill="FFFFFF"/>
        </w:rPr>
        <w:t xml:space="preserve">2016 </w:t>
      </w:r>
      <w:r w:rsidR="008C5007" w:rsidRPr="008C5007">
        <w:rPr>
          <w:rStyle w:val="apple-converted-space"/>
          <w:color w:val="000000"/>
          <w:shd w:val="clear" w:color="auto" w:fill="FFFFFF"/>
        </w:rPr>
        <w:t> </w:t>
      </w:r>
      <w:r w:rsidR="008C5007" w:rsidRPr="008C5007">
        <w:rPr>
          <w:color w:val="000000"/>
          <w:shd w:val="clear" w:color="auto" w:fill="FFFFFF"/>
        </w:rPr>
        <w:t>Jul;38(5):389-93</w:t>
      </w:r>
    </w:p>
    <w:p w14:paraId="5986A550" w14:textId="77777777" w:rsidR="001541CB" w:rsidRPr="001541CB" w:rsidRDefault="001541CB" w:rsidP="00F50CBA">
      <w:pPr>
        <w:spacing w:line="360" w:lineRule="auto"/>
        <w:jc w:val="both"/>
        <w:rPr>
          <w:lang w:val="tr-TR"/>
        </w:rPr>
      </w:pPr>
      <w:r w:rsidRPr="001541CB">
        <w:rPr>
          <w:b/>
          <w:lang w:val="tr-TR"/>
        </w:rPr>
        <w:t>A22</w:t>
      </w:r>
      <w:r w:rsidRPr="001541CB">
        <w:rPr>
          <w:lang w:val="tr-TR"/>
        </w:rPr>
        <w:t xml:space="preserve">. </w:t>
      </w:r>
      <w:r w:rsidRPr="001541CB">
        <w:rPr>
          <w:b/>
          <w:u w:val="single"/>
          <w:lang w:val="tr-TR"/>
        </w:rPr>
        <w:t>Altıncık A</w:t>
      </w:r>
      <w:r w:rsidRPr="001541CB">
        <w:rPr>
          <w:lang w:val="tr-TR"/>
        </w:rPr>
        <w:t xml:space="preserve">, Sayın O. Serum Nesfatin-1 Levels in Girls with Idiopathic Central Precocious Puberty. J Clin Res Pediatr Endocrinol. 2018 Mar 1;10(1):8-12. </w:t>
      </w:r>
    </w:p>
    <w:p w14:paraId="1D80E49A" w14:textId="77777777" w:rsidR="001541CB" w:rsidRPr="001541CB" w:rsidRDefault="001541CB" w:rsidP="00F50CBA">
      <w:pPr>
        <w:spacing w:line="360" w:lineRule="auto"/>
        <w:jc w:val="both"/>
        <w:rPr>
          <w:lang w:val="tr-TR"/>
        </w:rPr>
      </w:pPr>
      <w:r w:rsidRPr="001541CB">
        <w:rPr>
          <w:b/>
          <w:lang w:val="tr-TR"/>
        </w:rPr>
        <w:t>A23</w:t>
      </w:r>
      <w:r w:rsidRPr="001541CB">
        <w:rPr>
          <w:lang w:val="tr-TR"/>
        </w:rPr>
        <w:t xml:space="preserve">. </w:t>
      </w:r>
      <w:r w:rsidRPr="001541CB">
        <w:rPr>
          <w:b/>
          <w:u w:val="single"/>
          <w:lang w:val="tr-TR"/>
        </w:rPr>
        <w:t>Altincik A</w:t>
      </w:r>
      <w:r w:rsidRPr="001541CB">
        <w:rPr>
          <w:lang w:val="tr-TR"/>
        </w:rPr>
        <w:t>,</w:t>
      </w:r>
      <w:r>
        <w:rPr>
          <w:lang w:val="tr-TR"/>
        </w:rPr>
        <w:t xml:space="preserve"> </w:t>
      </w:r>
      <w:r w:rsidRPr="001541CB">
        <w:rPr>
          <w:lang w:val="tr-TR"/>
        </w:rPr>
        <w:t>Karaca F, Onay H. Persistent Müllerian duct syndrome: A novel mutation in the Αnti-Müllerian Ηormone gene. Hormones (Athens). 2017 Apr;16(2):205-208.</w:t>
      </w:r>
    </w:p>
    <w:p w14:paraId="74CEA90E" w14:textId="77777777" w:rsidR="001541CB" w:rsidRPr="001541CB" w:rsidRDefault="001541CB" w:rsidP="00F50CBA">
      <w:pPr>
        <w:spacing w:line="360" w:lineRule="auto"/>
        <w:jc w:val="both"/>
        <w:rPr>
          <w:lang w:val="tr-TR"/>
        </w:rPr>
      </w:pPr>
      <w:r w:rsidRPr="001541CB">
        <w:rPr>
          <w:b/>
          <w:lang w:val="tr-TR"/>
        </w:rPr>
        <w:t>A24</w:t>
      </w:r>
      <w:r w:rsidRPr="001541CB">
        <w:rPr>
          <w:lang w:val="tr-TR"/>
        </w:rPr>
        <w:t xml:space="preserve">. </w:t>
      </w:r>
      <w:r w:rsidRPr="001541CB">
        <w:rPr>
          <w:b/>
          <w:u w:val="single"/>
          <w:lang w:val="tr-TR"/>
        </w:rPr>
        <w:t>Pekel E,</w:t>
      </w:r>
      <w:r w:rsidRPr="001541CB">
        <w:rPr>
          <w:lang w:val="tr-TR"/>
        </w:rPr>
        <w:t xml:space="preserve"> Altıncık SA, Pekel G. Evaluation of optic disc, retinal nerve fiber and macular ganglion cell</w:t>
      </w:r>
      <w:r w:rsidR="004641FC">
        <w:rPr>
          <w:lang w:val="tr-TR"/>
        </w:rPr>
        <w:t xml:space="preserve"> layers in pediatric diabetes. </w:t>
      </w:r>
      <w:r w:rsidRPr="001541CB">
        <w:rPr>
          <w:lang w:val="tr-TR"/>
        </w:rPr>
        <w:t xml:space="preserve">Int Ophthalmol. 2018 Oct;38(5):1955-1961. </w:t>
      </w:r>
    </w:p>
    <w:p w14:paraId="3738785F" w14:textId="77777777" w:rsidR="00DD3670" w:rsidRDefault="001541CB" w:rsidP="00F50CBA">
      <w:pPr>
        <w:spacing w:line="360" w:lineRule="auto"/>
        <w:jc w:val="both"/>
        <w:rPr>
          <w:lang w:val="tr-TR"/>
        </w:rPr>
      </w:pPr>
      <w:r w:rsidRPr="001541CB">
        <w:rPr>
          <w:b/>
          <w:lang w:val="tr-TR"/>
        </w:rPr>
        <w:t>A25</w:t>
      </w:r>
      <w:r w:rsidRPr="001541CB">
        <w:rPr>
          <w:lang w:val="tr-TR"/>
        </w:rPr>
        <w:t xml:space="preserve">. Tuhan H, Demircan T, </w:t>
      </w:r>
      <w:r w:rsidRPr="001541CB">
        <w:rPr>
          <w:b/>
          <w:u w:val="single"/>
          <w:lang w:val="tr-TR"/>
        </w:rPr>
        <w:t>Altıncık A</w:t>
      </w:r>
      <w:r w:rsidRPr="001541CB">
        <w:rPr>
          <w:lang w:val="tr-TR"/>
        </w:rPr>
        <w:t>, Çatlı G, Kızılca Ö, Egeli T, Kır M, Can Ş, Dündar B, Böber E, Abacı A. Impaired systolic and diastolic left ventricular function in children and adolescents with congenital adrenal hyperplasia receiving corticosteroid therapy.  Cardiol Young. 2019 Mar;29(3):319-324.</w:t>
      </w:r>
    </w:p>
    <w:p w14:paraId="0C6E98C6" w14:textId="77777777" w:rsidR="004641FC" w:rsidRPr="004641FC" w:rsidRDefault="004641FC" w:rsidP="00F50CBA">
      <w:pPr>
        <w:spacing w:line="360" w:lineRule="auto"/>
        <w:jc w:val="both"/>
      </w:pPr>
      <w:r w:rsidRPr="004641FC">
        <w:rPr>
          <w:b/>
          <w:lang w:val="en-US"/>
        </w:rPr>
        <w:t>A26.</w:t>
      </w:r>
      <w:r w:rsidRPr="004641FC">
        <w:rPr>
          <w:lang w:val="en-US"/>
        </w:rPr>
        <w:t xml:space="preserve"> </w:t>
      </w:r>
      <w:r w:rsidRPr="004641FC">
        <w:t xml:space="preserve">Pekel E, </w:t>
      </w:r>
      <w:r w:rsidRPr="004641FC">
        <w:rPr>
          <w:b/>
          <w:u w:val="single"/>
        </w:rPr>
        <w:t>Altıncık SA</w:t>
      </w:r>
      <w:r w:rsidRPr="004641FC">
        <w:t xml:space="preserve">, Pekel G. Inner retinal thickness and optic disc measurements in obese children and adolescents. Arq Bras Oftalmol. 2020 Sep-Oct;83(5):383-388. </w:t>
      </w:r>
    </w:p>
    <w:p w14:paraId="09E7A99E" w14:textId="77777777" w:rsidR="004641FC" w:rsidRPr="004641FC" w:rsidRDefault="004641FC" w:rsidP="00F50CBA">
      <w:pPr>
        <w:spacing w:line="360" w:lineRule="auto"/>
        <w:jc w:val="both"/>
      </w:pPr>
      <w:r w:rsidRPr="004641FC">
        <w:rPr>
          <w:b/>
          <w:lang w:val="tr-TR"/>
        </w:rPr>
        <w:t>A27</w:t>
      </w:r>
      <w:r w:rsidRPr="004641FC">
        <w:rPr>
          <w:lang w:val="tr-TR"/>
        </w:rPr>
        <w:t xml:space="preserve">. </w:t>
      </w:r>
      <w:r w:rsidRPr="004641FC">
        <w:t xml:space="preserve">Erbaş İM, </w:t>
      </w:r>
      <w:r w:rsidRPr="004641FC">
        <w:rPr>
          <w:b/>
          <w:u w:val="single"/>
        </w:rPr>
        <w:t>Altincik SA</w:t>
      </w:r>
      <w:r w:rsidRPr="004641FC">
        <w:t xml:space="preserve">, Çatli G, Ünüvar T, Özhan B, Abaci A, Anik A. Does fludrocortisone treatment cause hypomagnesemia in children with primary adrenal insufficiency? Turk J Med Sci. 2021 Feb 26;51(1):231-237. </w:t>
      </w:r>
    </w:p>
    <w:p w14:paraId="1762C308" w14:textId="77777777" w:rsidR="004641FC" w:rsidRPr="004641FC" w:rsidRDefault="004641FC" w:rsidP="00F50CBA">
      <w:pPr>
        <w:spacing w:line="360" w:lineRule="auto"/>
        <w:jc w:val="both"/>
      </w:pPr>
      <w:r w:rsidRPr="004641FC">
        <w:rPr>
          <w:b/>
          <w:lang w:val="tr-TR"/>
        </w:rPr>
        <w:t>A28.</w:t>
      </w:r>
      <w:r w:rsidRPr="004641FC">
        <w:rPr>
          <w:lang w:val="tr-TR"/>
        </w:rPr>
        <w:t xml:space="preserve"> </w:t>
      </w:r>
      <w:r w:rsidRPr="004641FC">
        <w:t xml:space="preserve">Becerir Tİ, </w:t>
      </w:r>
      <w:r w:rsidRPr="004641FC">
        <w:rPr>
          <w:b/>
          <w:u w:val="single"/>
        </w:rPr>
        <w:t>Altincik A</w:t>
      </w:r>
      <w:r w:rsidRPr="004641FC">
        <w:t xml:space="preserve">, Özhan B, Yüksel S. Severe hypercalcemia and acute renal failure in an infant with subcutaneous fat necrosis. Paediatr Int Child Health. 2021 Mar 14:1-5. </w:t>
      </w:r>
    </w:p>
    <w:p w14:paraId="42E0B8F6" w14:textId="77777777" w:rsidR="00DD3670" w:rsidRPr="00DD3670" w:rsidRDefault="004641FC" w:rsidP="00F50CBA">
      <w:pPr>
        <w:spacing w:line="360" w:lineRule="auto"/>
        <w:jc w:val="both"/>
        <w:rPr>
          <w:lang w:val="tr-TR"/>
        </w:rPr>
      </w:pPr>
      <w:r w:rsidRPr="004641FC">
        <w:rPr>
          <w:b/>
          <w:lang w:val="tr-TR"/>
        </w:rPr>
        <w:t>A29.</w:t>
      </w:r>
      <w:r w:rsidRPr="004641FC">
        <w:t xml:space="preserve">Gurpinar Tosun B, Kendir Demirkol Y, Seven Menevse T, Kaygusuz SB, Ozbek MN, </w:t>
      </w:r>
      <w:r w:rsidRPr="004641FC">
        <w:rPr>
          <w:b/>
          <w:u w:val="single"/>
        </w:rPr>
        <w:t>Altincik SA</w:t>
      </w:r>
      <w:r w:rsidRPr="004641FC">
        <w:t xml:space="preserve">, Mammadova J, Cayir A, Doger E, Bayramoglu E, Nalbantoglu O, Yesiltepe </w:t>
      </w:r>
      <w:r w:rsidRPr="004641FC">
        <w:lastRenderedPageBreak/>
        <w:t>Mutlu G, Aghayev A, Turan S, Bereket A, Guran T. Catch-up growth and discontinuation of fludrocortisone treatment in aldosterone synthase deficiency. J Clin Endocrinol Metab. 2021 Aug 20:dgab619.</w:t>
      </w:r>
    </w:p>
    <w:p w14:paraId="422491E7" w14:textId="77777777" w:rsidR="009438FE" w:rsidRDefault="00BF1E51" w:rsidP="00006828">
      <w:pPr>
        <w:pBdr>
          <w:top w:val="single" w:sz="4" w:space="1" w:color="auto"/>
          <w:bottom w:val="single" w:sz="4" w:space="1" w:color="auto"/>
        </w:pBdr>
        <w:shd w:val="clear" w:color="auto" w:fill="FFFFFF"/>
        <w:spacing w:before="90" w:beforeAutospacing="1" w:after="90" w:afterAutospacing="1" w:line="360" w:lineRule="auto"/>
        <w:jc w:val="both"/>
        <w:rPr>
          <w:shd w:val="clear" w:color="auto" w:fill="FFFFFF"/>
          <w:lang w:val="tr-TR"/>
        </w:rPr>
      </w:pPr>
      <w:r>
        <w:rPr>
          <w:b/>
          <w:shd w:val="clear" w:color="auto" w:fill="FFFFFF"/>
          <w:lang w:val="tr-TR"/>
        </w:rPr>
        <w:t>B</w:t>
      </w:r>
      <w:r w:rsidR="009438FE" w:rsidRPr="004A2E7F">
        <w:rPr>
          <w:b/>
          <w:shd w:val="clear" w:color="auto" w:fill="FFFFFF"/>
          <w:lang w:val="tr-TR"/>
        </w:rPr>
        <w:t>.</w:t>
      </w:r>
      <w:r w:rsidR="00032BA9" w:rsidRPr="004A2E7F">
        <w:rPr>
          <w:b/>
        </w:rPr>
        <w:t xml:space="preserve"> </w:t>
      </w:r>
      <w:r w:rsidR="00032BA9" w:rsidRPr="004A2E7F">
        <w:rPr>
          <w:b/>
          <w:shd w:val="clear" w:color="auto" w:fill="FFFFFF"/>
          <w:lang w:val="tr-TR"/>
        </w:rPr>
        <w:t>Yazılan ulusal/uluslararası kita</w:t>
      </w:r>
      <w:r w:rsidR="0015143D">
        <w:rPr>
          <w:b/>
          <w:shd w:val="clear" w:color="auto" w:fill="FFFFFF"/>
          <w:lang w:val="tr-TR"/>
        </w:rPr>
        <w:t>plar veya kitaplardaki bölümler</w:t>
      </w:r>
      <w:r w:rsidR="00032BA9" w:rsidRPr="004A2E7F">
        <w:rPr>
          <w:b/>
          <w:shd w:val="clear" w:color="auto" w:fill="FFFFFF"/>
          <w:lang w:val="tr-TR"/>
        </w:rPr>
        <w:t>:</w:t>
      </w:r>
      <w:r w:rsidR="000C026D">
        <w:rPr>
          <w:shd w:val="clear" w:color="auto" w:fill="FFFFFF"/>
          <w:lang w:val="tr-TR"/>
        </w:rPr>
        <w:t xml:space="preserve"> </w:t>
      </w:r>
    </w:p>
    <w:p w14:paraId="0FFE3146" w14:textId="77777777" w:rsidR="00F45B55" w:rsidRDefault="00BF1E51" w:rsidP="00006828">
      <w:pPr>
        <w:pBdr>
          <w:top w:val="single" w:sz="4" w:space="1" w:color="auto"/>
          <w:bottom w:val="single" w:sz="4" w:space="1" w:color="auto"/>
        </w:pBdr>
        <w:shd w:val="clear" w:color="auto" w:fill="FFFFFF"/>
        <w:spacing w:before="90" w:beforeAutospacing="1" w:after="90" w:afterAutospacing="1" w:line="360" w:lineRule="auto"/>
        <w:jc w:val="both"/>
        <w:rPr>
          <w:bCs/>
          <w:color w:val="222222"/>
        </w:rPr>
      </w:pPr>
      <w:r>
        <w:rPr>
          <w:b/>
          <w:bCs/>
          <w:color w:val="222222"/>
          <w:lang w:val="tr-TR"/>
        </w:rPr>
        <w:t>B</w:t>
      </w:r>
      <w:r w:rsidR="002A7E20" w:rsidRPr="002A7E20">
        <w:rPr>
          <w:b/>
          <w:bCs/>
          <w:color w:val="222222"/>
          <w:lang w:val="tr-TR"/>
        </w:rPr>
        <w:t>1</w:t>
      </w:r>
      <w:r w:rsidR="002A7E20">
        <w:rPr>
          <w:bCs/>
          <w:color w:val="222222"/>
          <w:lang w:val="tr-TR"/>
        </w:rPr>
        <w:t xml:space="preserve">. </w:t>
      </w:r>
      <w:r w:rsidR="005115C9" w:rsidRPr="0015143D">
        <w:rPr>
          <w:bCs/>
          <w:color w:val="222222"/>
        </w:rPr>
        <w:t>Altıncık SA. Prader-Willi sendromunda rekombinant büyüme hormon tedavisi. Darendeliler F, Darcan Ş, editörler. Büyüme Hormonu Tedavisi: Kanıta Dayalı Yaklaşım. 1. Baskı. Ankara: Türkiye Klinikleri; 2020. p.24- 9.</w:t>
      </w:r>
    </w:p>
    <w:p w14:paraId="25B5028E" w14:textId="77777777" w:rsidR="00F50CBA" w:rsidRPr="00F50CBA" w:rsidRDefault="00F50CBA" w:rsidP="00006828">
      <w:pPr>
        <w:pBdr>
          <w:top w:val="single" w:sz="4" w:space="1" w:color="auto"/>
          <w:bottom w:val="single" w:sz="4" w:space="1" w:color="auto"/>
        </w:pBdr>
        <w:shd w:val="clear" w:color="auto" w:fill="FFFFFF"/>
        <w:spacing w:before="90" w:beforeAutospacing="1" w:after="90" w:afterAutospacing="1" w:line="360" w:lineRule="auto"/>
        <w:jc w:val="both"/>
        <w:rPr>
          <w:shd w:val="clear" w:color="auto" w:fill="FFFFFF"/>
          <w:lang w:val="tr-TR"/>
        </w:rPr>
      </w:pPr>
      <w:r>
        <w:rPr>
          <w:bCs/>
          <w:color w:val="222222"/>
          <w:lang w:val="tr-TR"/>
        </w:rPr>
        <w:t xml:space="preserve">B2. Altıncık Selda Ayça. Su Metabolizması testleri. Çocuk Endokrinolojisi ve Diyabet. Editörler: Feyza Darendeliler, Zehra Aycan, Cengiz Kara, Samim Özen, Erdal Eren. İstanbul Tıp Kitapevi, 1. Baskı, 2021, bölüm 24.2 syf 2165-2170 </w:t>
      </w:r>
    </w:p>
    <w:p w14:paraId="2C2FB6F0" w14:textId="77777777" w:rsidR="00D12D8A" w:rsidRPr="00A070D3" w:rsidRDefault="00BF1E51" w:rsidP="00006828">
      <w:pPr>
        <w:pBdr>
          <w:top w:val="single" w:sz="4" w:space="1" w:color="auto"/>
          <w:bottom w:val="single" w:sz="4" w:space="1" w:color="auto"/>
        </w:pBdr>
        <w:spacing w:line="360" w:lineRule="auto"/>
        <w:rPr>
          <w:color w:val="000000"/>
        </w:rPr>
      </w:pPr>
      <w:r>
        <w:rPr>
          <w:b/>
          <w:color w:val="000000"/>
          <w:lang w:val="tr-TR"/>
        </w:rPr>
        <w:t>C</w:t>
      </w:r>
      <w:r w:rsidR="0033166D" w:rsidRPr="00A070D3">
        <w:rPr>
          <w:b/>
          <w:color w:val="000000"/>
          <w:lang w:val="tr-TR"/>
        </w:rPr>
        <w:t xml:space="preserve">. </w:t>
      </w:r>
      <w:r w:rsidR="00D12D8A" w:rsidRPr="00A070D3">
        <w:rPr>
          <w:b/>
          <w:color w:val="000000"/>
        </w:rPr>
        <w:t>Ulusal hakemli dergilerde yayımlanan makaleler</w:t>
      </w:r>
    </w:p>
    <w:p w14:paraId="3D89D540" w14:textId="77777777" w:rsidR="00D12D8A" w:rsidRPr="00A070D3" w:rsidRDefault="00D12D8A" w:rsidP="00006828">
      <w:pPr>
        <w:spacing w:line="360" w:lineRule="auto"/>
        <w:ind w:left="720"/>
        <w:jc w:val="both"/>
        <w:rPr>
          <w:color w:val="000000"/>
        </w:rPr>
      </w:pPr>
    </w:p>
    <w:p w14:paraId="6BC6DDB3" w14:textId="77777777" w:rsidR="00D12D8A" w:rsidRDefault="00BF1E51" w:rsidP="00006828">
      <w:pPr>
        <w:spacing w:line="360" w:lineRule="auto"/>
        <w:jc w:val="both"/>
        <w:rPr>
          <w:bCs/>
          <w:color w:val="000000"/>
        </w:rPr>
      </w:pPr>
      <w:r>
        <w:rPr>
          <w:b/>
          <w:bCs/>
          <w:color w:val="000000"/>
          <w:lang w:val="tr-TR"/>
        </w:rPr>
        <w:t>C</w:t>
      </w:r>
      <w:r w:rsidR="0033166D" w:rsidRPr="00A070D3">
        <w:rPr>
          <w:b/>
          <w:bCs/>
          <w:color w:val="000000"/>
          <w:lang w:val="tr-TR"/>
        </w:rPr>
        <w:t>1</w:t>
      </w:r>
      <w:r w:rsidR="0033166D" w:rsidRPr="00A070D3">
        <w:rPr>
          <w:bCs/>
          <w:color w:val="000000"/>
          <w:lang w:val="tr-TR"/>
        </w:rPr>
        <w:t xml:space="preserve">. </w:t>
      </w:r>
      <w:r w:rsidR="00D12D8A" w:rsidRPr="00A070D3">
        <w:rPr>
          <w:bCs/>
          <w:color w:val="000000"/>
        </w:rPr>
        <w:t xml:space="preserve">Türkmen M, </w:t>
      </w:r>
      <w:r w:rsidR="00D12D8A" w:rsidRPr="00A070D3">
        <w:rPr>
          <w:b/>
          <w:bCs/>
          <w:color w:val="000000"/>
          <w:u w:val="single"/>
        </w:rPr>
        <w:t>Altıncık A</w:t>
      </w:r>
      <w:r w:rsidR="00D12D8A" w:rsidRPr="00A070D3">
        <w:rPr>
          <w:bCs/>
          <w:color w:val="000000"/>
        </w:rPr>
        <w:t>, Ulucan H, Uslu M, Çopcu E, Akdilli A. Fokal Dermal Hipoplasinin eşlik ettiği Adams-Oliver Sendromu , Ege Pediatri Bülteni, 2006;13 (2):115-19</w:t>
      </w:r>
    </w:p>
    <w:p w14:paraId="473419FB" w14:textId="77777777" w:rsidR="0098078C" w:rsidRPr="00A070D3" w:rsidRDefault="0098078C" w:rsidP="00006828">
      <w:pPr>
        <w:spacing w:line="360" w:lineRule="auto"/>
        <w:jc w:val="both"/>
        <w:rPr>
          <w:color w:val="000000"/>
        </w:rPr>
      </w:pPr>
    </w:p>
    <w:p w14:paraId="34D59910" w14:textId="77777777" w:rsidR="00D12D8A" w:rsidRDefault="00BF1E51" w:rsidP="00006828">
      <w:pPr>
        <w:spacing w:line="360" w:lineRule="auto"/>
        <w:jc w:val="both"/>
        <w:rPr>
          <w:color w:val="000000"/>
        </w:rPr>
      </w:pPr>
      <w:r>
        <w:rPr>
          <w:b/>
          <w:color w:val="000000"/>
          <w:lang w:val="tr-TR"/>
        </w:rPr>
        <w:t>C</w:t>
      </w:r>
      <w:r w:rsidR="0033166D" w:rsidRPr="00A070D3">
        <w:rPr>
          <w:b/>
          <w:color w:val="000000"/>
          <w:lang w:val="tr-TR"/>
        </w:rPr>
        <w:t>2.</w:t>
      </w:r>
      <w:r w:rsidR="0033166D" w:rsidRPr="00A070D3">
        <w:rPr>
          <w:color w:val="000000"/>
          <w:lang w:val="tr-TR"/>
        </w:rPr>
        <w:t xml:space="preserve"> </w:t>
      </w:r>
      <w:r w:rsidR="00D12D8A" w:rsidRPr="00A070D3">
        <w:rPr>
          <w:color w:val="000000"/>
        </w:rPr>
        <w:t xml:space="preserve">Türkmen M, </w:t>
      </w:r>
      <w:r w:rsidR="00D12D8A" w:rsidRPr="00A070D3">
        <w:rPr>
          <w:b/>
          <w:color w:val="000000"/>
          <w:u w:val="single"/>
        </w:rPr>
        <w:t>Altıncık A,</w:t>
      </w:r>
      <w:r w:rsidR="00D12D8A" w:rsidRPr="00A070D3">
        <w:rPr>
          <w:color w:val="000000"/>
        </w:rPr>
        <w:t xml:space="preserve"> Acar Ç, Tosun A, Aydoğdu A. Adnan Menderes Üniversitesi Tıp Fakültesi Yenidoğan Yoğun Bakım Ünitesinde İzlenen  Çok Düşük Doğum Ağırlıklı Bebeklerin Değerlendirilmesi. Adnan Menderes Üniversitesi Tıp Fakültesi Derg</w:t>
      </w:r>
      <w:r w:rsidR="006601BC" w:rsidRPr="00A070D3">
        <w:rPr>
          <w:color w:val="000000"/>
        </w:rPr>
        <w:t>isi, 2006, 7(3):3-6</w:t>
      </w:r>
    </w:p>
    <w:p w14:paraId="015DBD5A" w14:textId="77777777" w:rsidR="0098078C" w:rsidRPr="00A070D3" w:rsidRDefault="0098078C" w:rsidP="00006828">
      <w:pPr>
        <w:spacing w:line="360" w:lineRule="auto"/>
        <w:jc w:val="both"/>
        <w:rPr>
          <w:color w:val="000000"/>
        </w:rPr>
      </w:pPr>
    </w:p>
    <w:p w14:paraId="0435E490" w14:textId="77777777" w:rsidR="00D12D8A" w:rsidRPr="00A070D3" w:rsidRDefault="00BF1E51" w:rsidP="00006828">
      <w:pPr>
        <w:spacing w:line="360" w:lineRule="auto"/>
        <w:jc w:val="both"/>
        <w:rPr>
          <w:color w:val="000000"/>
        </w:rPr>
      </w:pPr>
      <w:r>
        <w:rPr>
          <w:b/>
          <w:color w:val="000000"/>
          <w:lang w:val="tr-TR"/>
        </w:rPr>
        <w:t>C</w:t>
      </w:r>
      <w:r w:rsidR="0033166D" w:rsidRPr="00A070D3">
        <w:rPr>
          <w:b/>
          <w:color w:val="000000"/>
          <w:lang w:val="tr-TR"/>
        </w:rPr>
        <w:t>3</w:t>
      </w:r>
      <w:r w:rsidR="0033166D" w:rsidRPr="00A070D3">
        <w:rPr>
          <w:color w:val="000000"/>
          <w:lang w:val="tr-TR"/>
        </w:rPr>
        <w:t xml:space="preserve">. </w:t>
      </w:r>
      <w:r w:rsidR="00D12D8A" w:rsidRPr="00A070D3">
        <w:rPr>
          <w:color w:val="000000"/>
          <w:lang w:val="tr-TR"/>
        </w:rPr>
        <w:t xml:space="preserve">Demir K, Büyükinan M, Dizdarer C, Şimşek DG, Özen S, Asar G, Can Ş, </w:t>
      </w:r>
      <w:r w:rsidR="00D12D8A" w:rsidRPr="00A070D3">
        <w:rPr>
          <w:b/>
          <w:color w:val="000000"/>
          <w:u w:val="single"/>
          <w:lang w:val="tr-TR"/>
        </w:rPr>
        <w:t>Altıncık A</w:t>
      </w:r>
      <w:r w:rsidR="00D12D8A" w:rsidRPr="00A070D3">
        <w:rPr>
          <w:color w:val="000000"/>
          <w:lang w:val="tr-TR"/>
        </w:rPr>
        <w:t>, Özhan B, Ersoy B, Böber E, Darcan Ş. Tip 1 Diyabetli Çocuklarda Tanıda Diyabetik Ketoasidoz Sıklığı ve İlişkili Faktörler. Güncel Pediatri Dergisi 2010,8:52-55</w:t>
      </w:r>
    </w:p>
    <w:p w14:paraId="228E2B01" w14:textId="77777777" w:rsidR="0098078C" w:rsidRDefault="00BF1E51" w:rsidP="00006828">
      <w:pPr>
        <w:spacing w:before="100" w:beforeAutospacing="1" w:after="100" w:afterAutospacing="1" w:line="360" w:lineRule="auto"/>
        <w:jc w:val="both"/>
        <w:rPr>
          <w:color w:val="000000"/>
        </w:rPr>
      </w:pPr>
      <w:r>
        <w:rPr>
          <w:b/>
          <w:color w:val="000000"/>
          <w:lang w:val="tr-TR"/>
        </w:rPr>
        <w:t>C</w:t>
      </w:r>
      <w:r w:rsidR="0033166D" w:rsidRPr="00A070D3">
        <w:rPr>
          <w:b/>
          <w:color w:val="000000"/>
          <w:lang w:val="tr-TR"/>
        </w:rPr>
        <w:t>4.</w:t>
      </w:r>
      <w:r w:rsidR="0033166D" w:rsidRPr="00A070D3">
        <w:rPr>
          <w:color w:val="000000"/>
          <w:lang w:val="tr-TR"/>
        </w:rPr>
        <w:t xml:space="preserve"> </w:t>
      </w:r>
      <w:r w:rsidR="00D12D8A" w:rsidRPr="00A070D3">
        <w:rPr>
          <w:color w:val="000000"/>
        </w:rPr>
        <w:t>Ulusoy</w:t>
      </w:r>
      <w:r w:rsidR="00194EC5" w:rsidRPr="00194EC5">
        <w:rPr>
          <w:color w:val="000000"/>
        </w:rPr>
        <w:t xml:space="preserve"> </w:t>
      </w:r>
      <w:r w:rsidR="00194EC5" w:rsidRPr="00A070D3">
        <w:rPr>
          <w:color w:val="000000"/>
        </w:rPr>
        <w:t>E</w:t>
      </w:r>
      <w:r w:rsidR="00D12D8A" w:rsidRPr="00A070D3">
        <w:rPr>
          <w:color w:val="000000"/>
        </w:rPr>
        <w:t>, Demir</w:t>
      </w:r>
      <w:r w:rsidR="00194EC5" w:rsidRPr="00194EC5">
        <w:rPr>
          <w:color w:val="000000"/>
        </w:rPr>
        <w:t xml:space="preserve"> </w:t>
      </w:r>
      <w:r w:rsidR="00C40DC4">
        <w:rPr>
          <w:color w:val="000000"/>
        </w:rPr>
        <w:t>K</w:t>
      </w:r>
      <w:r w:rsidR="00D12D8A" w:rsidRPr="00A070D3">
        <w:rPr>
          <w:color w:val="000000"/>
        </w:rPr>
        <w:t xml:space="preserve">, </w:t>
      </w:r>
      <w:r w:rsidR="00D12D8A" w:rsidRPr="00A070D3">
        <w:rPr>
          <w:b/>
          <w:color w:val="000000"/>
          <w:u w:val="single"/>
        </w:rPr>
        <w:t>Altıncık</w:t>
      </w:r>
      <w:r w:rsidR="00194EC5" w:rsidRPr="00194EC5">
        <w:rPr>
          <w:b/>
          <w:color w:val="000000"/>
          <w:u w:val="single"/>
        </w:rPr>
        <w:t xml:space="preserve"> </w:t>
      </w:r>
      <w:r w:rsidR="00194EC5" w:rsidRPr="00A070D3">
        <w:rPr>
          <w:b/>
          <w:color w:val="000000"/>
          <w:u w:val="single"/>
        </w:rPr>
        <w:t>A</w:t>
      </w:r>
      <w:r w:rsidR="00D12D8A" w:rsidRPr="00A070D3">
        <w:rPr>
          <w:color w:val="000000"/>
        </w:rPr>
        <w:t>, Çatlı</w:t>
      </w:r>
      <w:r w:rsidR="00194EC5" w:rsidRPr="00194EC5">
        <w:rPr>
          <w:color w:val="000000"/>
        </w:rPr>
        <w:t xml:space="preserve"> </w:t>
      </w:r>
      <w:r w:rsidR="00C40DC4">
        <w:rPr>
          <w:color w:val="000000"/>
        </w:rPr>
        <w:t>G</w:t>
      </w:r>
      <w:r w:rsidR="00D12D8A" w:rsidRPr="00A070D3">
        <w:rPr>
          <w:color w:val="000000"/>
        </w:rPr>
        <w:t>, Abacı</w:t>
      </w:r>
      <w:r w:rsidR="00194EC5" w:rsidRPr="00194EC5">
        <w:rPr>
          <w:color w:val="000000"/>
        </w:rPr>
        <w:t xml:space="preserve"> </w:t>
      </w:r>
      <w:r w:rsidR="00C40DC4">
        <w:rPr>
          <w:color w:val="000000"/>
        </w:rPr>
        <w:t>A</w:t>
      </w:r>
      <w:r w:rsidR="00D12D8A" w:rsidRPr="00A070D3">
        <w:rPr>
          <w:color w:val="000000"/>
        </w:rPr>
        <w:t>, Bekem Soylu</w:t>
      </w:r>
      <w:r w:rsidR="00194EC5" w:rsidRPr="00194EC5">
        <w:rPr>
          <w:color w:val="000000"/>
        </w:rPr>
        <w:t xml:space="preserve"> </w:t>
      </w:r>
      <w:r w:rsidR="00194EC5">
        <w:rPr>
          <w:color w:val="000000"/>
        </w:rPr>
        <w:t>Ö.Ö</w:t>
      </w:r>
      <w:r w:rsidR="00D12D8A" w:rsidRPr="00A070D3">
        <w:rPr>
          <w:color w:val="000000"/>
        </w:rPr>
        <w:t>, Böber</w:t>
      </w:r>
      <w:r w:rsidR="00194EC5" w:rsidRPr="00194EC5">
        <w:rPr>
          <w:color w:val="000000"/>
        </w:rPr>
        <w:t xml:space="preserve"> </w:t>
      </w:r>
      <w:r w:rsidR="00194EC5" w:rsidRPr="00A070D3">
        <w:rPr>
          <w:color w:val="000000"/>
        </w:rPr>
        <w:t>E.</w:t>
      </w:r>
      <w:r w:rsidR="00D12D8A" w:rsidRPr="00A070D3">
        <w:rPr>
          <w:color w:val="000000"/>
        </w:rPr>
        <w:t xml:space="preserve"> Vitamin D bağımlı</w:t>
      </w:r>
      <w:r w:rsidR="001F3C42" w:rsidRPr="00A070D3">
        <w:rPr>
          <w:color w:val="000000"/>
        </w:rPr>
        <w:t xml:space="preserve"> rikets tip 1: iki olgu sunumu.</w:t>
      </w:r>
      <w:r w:rsidR="00D12D8A" w:rsidRPr="00A070D3">
        <w:rPr>
          <w:color w:val="000000"/>
        </w:rPr>
        <w:t xml:space="preserve"> Türkiye Klinikleri Tıp Bilimleri Dergisi, 2012</w:t>
      </w:r>
      <w:r w:rsidR="00D12D8A" w:rsidRPr="00A070D3">
        <w:rPr>
          <w:color w:val="000000"/>
          <w:lang w:val="tr-TR"/>
        </w:rPr>
        <w:t>;</w:t>
      </w:r>
      <w:r w:rsidR="00D12D8A" w:rsidRPr="00A070D3">
        <w:rPr>
          <w:color w:val="000000"/>
        </w:rPr>
        <w:t xml:space="preserve">1786-1790 </w:t>
      </w:r>
    </w:p>
    <w:p w14:paraId="4314774C" w14:textId="77777777" w:rsidR="0016497D" w:rsidRPr="00A070D3" w:rsidRDefault="00BF1E51" w:rsidP="00006828">
      <w:pPr>
        <w:spacing w:before="100" w:beforeAutospacing="1" w:after="100" w:afterAutospacing="1" w:line="360" w:lineRule="auto"/>
        <w:jc w:val="both"/>
        <w:rPr>
          <w:color w:val="000000"/>
        </w:rPr>
      </w:pPr>
      <w:r>
        <w:rPr>
          <w:b/>
          <w:color w:val="000000"/>
          <w:lang w:val="tr-TR"/>
        </w:rPr>
        <w:t>C</w:t>
      </w:r>
      <w:r w:rsidR="0033166D" w:rsidRPr="00A070D3">
        <w:rPr>
          <w:b/>
          <w:color w:val="000000"/>
          <w:lang w:val="tr-TR"/>
        </w:rPr>
        <w:t xml:space="preserve">5. </w:t>
      </w:r>
      <w:r w:rsidR="00C06BFF" w:rsidRPr="00A070D3">
        <w:rPr>
          <w:b/>
          <w:color w:val="000000"/>
          <w:u w:val="single"/>
        </w:rPr>
        <w:t>Altıncık</w:t>
      </w:r>
      <w:r w:rsidR="00C06BFF" w:rsidRPr="00A070D3">
        <w:rPr>
          <w:b/>
          <w:color w:val="000000"/>
          <w:u w:val="single"/>
          <w:lang w:val="tr-TR"/>
        </w:rPr>
        <w:t xml:space="preserve"> A</w:t>
      </w:r>
      <w:r w:rsidR="00C06BFF" w:rsidRPr="00A070D3">
        <w:rPr>
          <w:color w:val="000000"/>
        </w:rPr>
        <w:t>, Gençpınar</w:t>
      </w:r>
      <w:r w:rsidR="00C06BFF" w:rsidRPr="00A070D3">
        <w:rPr>
          <w:color w:val="000000"/>
          <w:lang w:val="tr-TR"/>
        </w:rPr>
        <w:t xml:space="preserve"> P</w:t>
      </w:r>
      <w:r w:rsidR="00C06BFF" w:rsidRPr="00A070D3">
        <w:rPr>
          <w:color w:val="000000"/>
        </w:rPr>
        <w:t>, Demir</w:t>
      </w:r>
      <w:r w:rsidR="00C06BFF" w:rsidRPr="00A070D3">
        <w:rPr>
          <w:color w:val="000000"/>
          <w:lang w:val="tr-TR"/>
        </w:rPr>
        <w:t xml:space="preserve"> K</w:t>
      </w:r>
      <w:r w:rsidR="00C06BFF" w:rsidRPr="00A070D3">
        <w:rPr>
          <w:color w:val="000000"/>
        </w:rPr>
        <w:t>, Çatlı</w:t>
      </w:r>
      <w:r w:rsidR="00C06BFF" w:rsidRPr="00A070D3">
        <w:rPr>
          <w:color w:val="000000"/>
          <w:lang w:val="tr-TR"/>
        </w:rPr>
        <w:t xml:space="preserve"> G</w:t>
      </w:r>
      <w:r w:rsidR="00C06BFF" w:rsidRPr="00A070D3">
        <w:rPr>
          <w:color w:val="000000"/>
        </w:rPr>
        <w:t>, Abacı</w:t>
      </w:r>
      <w:r w:rsidR="00C06BFF" w:rsidRPr="00A070D3">
        <w:rPr>
          <w:color w:val="000000"/>
          <w:vertAlign w:val="superscript"/>
          <w:lang w:val="tr-TR"/>
        </w:rPr>
        <w:t xml:space="preserve"> </w:t>
      </w:r>
      <w:r w:rsidR="00C06BFF" w:rsidRPr="00A070D3">
        <w:rPr>
          <w:color w:val="000000"/>
          <w:lang w:val="tr-TR"/>
        </w:rPr>
        <w:t>A</w:t>
      </w:r>
      <w:r w:rsidR="00C06BFF" w:rsidRPr="00A070D3">
        <w:rPr>
          <w:color w:val="000000"/>
        </w:rPr>
        <w:t>, Böber</w:t>
      </w:r>
      <w:r w:rsidR="00C06BFF" w:rsidRPr="00A070D3">
        <w:rPr>
          <w:color w:val="000000"/>
          <w:lang w:val="tr-TR"/>
        </w:rPr>
        <w:t xml:space="preserve"> E.</w:t>
      </w:r>
      <w:r w:rsidR="00C06BFF" w:rsidRPr="00A070D3">
        <w:rPr>
          <w:b/>
          <w:color w:val="000000"/>
          <w:lang w:val="tr-TR"/>
        </w:rPr>
        <w:t xml:space="preserve"> </w:t>
      </w:r>
      <w:r w:rsidR="001F3C42" w:rsidRPr="00A070D3">
        <w:rPr>
          <w:color w:val="000000"/>
          <w:lang w:val="tr-TR"/>
        </w:rPr>
        <w:t>Erken</w:t>
      </w:r>
      <w:r w:rsidR="00C06BFF" w:rsidRPr="00A070D3">
        <w:rPr>
          <w:color w:val="000000"/>
        </w:rPr>
        <w:t xml:space="preserve"> </w:t>
      </w:r>
      <w:r w:rsidR="00C06BFF" w:rsidRPr="00A070D3">
        <w:rPr>
          <w:color w:val="000000"/>
          <w:lang w:val="tr-TR"/>
        </w:rPr>
        <w:t>B</w:t>
      </w:r>
      <w:r w:rsidR="00C06BFF" w:rsidRPr="00A070D3">
        <w:rPr>
          <w:color w:val="000000"/>
        </w:rPr>
        <w:t>aşlang</w:t>
      </w:r>
      <w:r w:rsidR="00C06BFF" w:rsidRPr="00A070D3">
        <w:rPr>
          <w:color w:val="000000"/>
          <w:lang w:val="tr-TR"/>
        </w:rPr>
        <w:t>ıçlı</w:t>
      </w:r>
      <w:r w:rsidR="00C06BFF" w:rsidRPr="00A070D3">
        <w:rPr>
          <w:color w:val="000000"/>
        </w:rPr>
        <w:t xml:space="preserve"> </w:t>
      </w:r>
      <w:r w:rsidR="00C06BFF" w:rsidRPr="00A070D3">
        <w:rPr>
          <w:color w:val="000000"/>
          <w:lang w:val="tr-TR"/>
        </w:rPr>
        <w:t>G</w:t>
      </w:r>
      <w:r w:rsidR="00C06BFF" w:rsidRPr="00A070D3">
        <w:rPr>
          <w:color w:val="000000"/>
        </w:rPr>
        <w:t xml:space="preserve">raves </w:t>
      </w:r>
      <w:r w:rsidR="00C06BFF" w:rsidRPr="00A070D3">
        <w:rPr>
          <w:color w:val="000000"/>
          <w:lang w:val="tr-TR"/>
        </w:rPr>
        <w:t>O</w:t>
      </w:r>
      <w:r w:rsidR="00C06BFF" w:rsidRPr="00A070D3">
        <w:rPr>
          <w:color w:val="000000"/>
        </w:rPr>
        <w:t>lgusu</w:t>
      </w:r>
      <w:r w:rsidR="001F3C42" w:rsidRPr="00A070D3">
        <w:rPr>
          <w:color w:val="000000"/>
          <w:lang w:val="tr-TR"/>
        </w:rPr>
        <w:t>. Türk Pediatri Arşivi Dergisi, 2013;48:332-335</w:t>
      </w:r>
    </w:p>
    <w:p w14:paraId="0331866D" w14:textId="77777777" w:rsidR="0016497D" w:rsidRPr="00A070D3" w:rsidRDefault="00BF1E51" w:rsidP="00006828">
      <w:pPr>
        <w:spacing w:before="100" w:beforeAutospacing="1" w:after="100" w:afterAutospacing="1" w:line="360" w:lineRule="auto"/>
        <w:jc w:val="both"/>
        <w:rPr>
          <w:color w:val="000000"/>
          <w:lang w:val="tr-TR"/>
        </w:rPr>
      </w:pPr>
      <w:r>
        <w:rPr>
          <w:b/>
          <w:color w:val="000000"/>
          <w:lang w:val="tr-TR"/>
        </w:rPr>
        <w:lastRenderedPageBreak/>
        <w:t>C</w:t>
      </w:r>
      <w:r w:rsidR="0033166D" w:rsidRPr="00A070D3">
        <w:rPr>
          <w:b/>
          <w:color w:val="000000"/>
          <w:lang w:val="tr-TR"/>
        </w:rPr>
        <w:t>6.</w:t>
      </w:r>
      <w:r w:rsidR="0033166D" w:rsidRPr="00A070D3">
        <w:rPr>
          <w:b/>
          <w:color w:val="000000"/>
        </w:rPr>
        <w:t xml:space="preserve"> </w:t>
      </w:r>
      <w:r w:rsidR="0016497D" w:rsidRPr="00A070D3">
        <w:rPr>
          <w:b/>
          <w:color w:val="000000"/>
          <w:u w:val="single"/>
        </w:rPr>
        <w:t>Altıncık</w:t>
      </w:r>
      <w:r w:rsidR="0016497D" w:rsidRPr="00A070D3">
        <w:rPr>
          <w:b/>
          <w:color w:val="000000"/>
          <w:u w:val="single"/>
          <w:lang w:val="tr-TR"/>
        </w:rPr>
        <w:t xml:space="preserve"> A</w:t>
      </w:r>
      <w:r w:rsidR="00F5690D" w:rsidRPr="00A070D3">
        <w:rPr>
          <w:b/>
          <w:color w:val="000000"/>
          <w:u w:val="single"/>
          <w:lang w:val="tr-TR"/>
        </w:rPr>
        <w:t>,</w:t>
      </w:r>
      <w:r w:rsidR="0016497D" w:rsidRPr="00A070D3">
        <w:rPr>
          <w:color w:val="000000"/>
          <w:lang w:val="tr-TR"/>
        </w:rPr>
        <w:t xml:space="preserve"> </w:t>
      </w:r>
      <w:r w:rsidR="0016497D" w:rsidRPr="00A070D3">
        <w:rPr>
          <w:color w:val="000000"/>
        </w:rPr>
        <w:t>Çatlı</w:t>
      </w:r>
      <w:r w:rsidR="0016497D" w:rsidRPr="00A070D3">
        <w:rPr>
          <w:color w:val="000000"/>
          <w:lang w:val="tr-TR"/>
        </w:rPr>
        <w:t xml:space="preserve"> G, </w:t>
      </w:r>
      <w:r w:rsidR="0016497D" w:rsidRPr="00A070D3">
        <w:rPr>
          <w:color w:val="000000"/>
        </w:rPr>
        <w:t>Demir</w:t>
      </w:r>
      <w:r w:rsidR="0016497D" w:rsidRPr="00A070D3">
        <w:rPr>
          <w:color w:val="000000"/>
          <w:lang w:val="tr-TR"/>
        </w:rPr>
        <w:t xml:space="preserve"> K, </w:t>
      </w:r>
      <w:r w:rsidR="0016497D" w:rsidRPr="00A070D3">
        <w:rPr>
          <w:color w:val="000000"/>
        </w:rPr>
        <w:t>Abacı</w:t>
      </w:r>
      <w:r w:rsidR="0016497D" w:rsidRPr="00A070D3">
        <w:rPr>
          <w:color w:val="000000"/>
          <w:lang w:val="tr-TR"/>
        </w:rPr>
        <w:t xml:space="preserve"> A, </w:t>
      </w:r>
      <w:r w:rsidR="0016497D" w:rsidRPr="00A070D3">
        <w:rPr>
          <w:color w:val="000000"/>
        </w:rPr>
        <w:t>Bora</w:t>
      </w:r>
      <w:r w:rsidR="0016497D" w:rsidRPr="00A070D3">
        <w:rPr>
          <w:color w:val="000000"/>
          <w:lang w:val="tr-TR"/>
        </w:rPr>
        <w:t xml:space="preserve"> E, </w:t>
      </w:r>
      <w:r w:rsidR="0016497D" w:rsidRPr="00A070D3">
        <w:rPr>
          <w:color w:val="000000"/>
        </w:rPr>
        <w:t>Erçal</w:t>
      </w:r>
      <w:r w:rsidR="0016497D" w:rsidRPr="00A070D3">
        <w:rPr>
          <w:color w:val="000000"/>
          <w:lang w:val="tr-TR"/>
        </w:rPr>
        <w:t xml:space="preserve"> D,</w:t>
      </w:r>
      <w:r w:rsidR="0016497D" w:rsidRPr="00A070D3">
        <w:rPr>
          <w:color w:val="000000"/>
        </w:rPr>
        <w:t xml:space="preserve"> Böber</w:t>
      </w:r>
      <w:r w:rsidR="0016497D" w:rsidRPr="00A070D3">
        <w:rPr>
          <w:color w:val="000000"/>
          <w:lang w:val="tr-TR"/>
        </w:rPr>
        <w:t xml:space="preserve"> E. </w:t>
      </w:r>
      <w:r w:rsidR="0016497D" w:rsidRPr="00A070D3">
        <w:rPr>
          <w:color w:val="000000"/>
        </w:rPr>
        <w:t>Nadir Görülen Bir Turner Sendromu Karyotipi: 45,X/47,X</w:t>
      </w:r>
      <w:r w:rsidR="0016497D" w:rsidRPr="00A070D3">
        <w:rPr>
          <w:color w:val="000000"/>
          <w:lang w:val="tr-TR"/>
        </w:rPr>
        <w:t>XX.</w:t>
      </w:r>
      <w:r w:rsidR="005143C8" w:rsidRPr="00A070D3">
        <w:rPr>
          <w:color w:val="000000"/>
          <w:lang w:val="tr-TR"/>
        </w:rPr>
        <w:t xml:space="preserve"> Gü</w:t>
      </w:r>
      <w:r w:rsidR="00B3479F" w:rsidRPr="00A070D3">
        <w:rPr>
          <w:color w:val="000000"/>
          <w:lang w:val="tr-TR"/>
        </w:rPr>
        <w:t>ncel Pediatri</w:t>
      </w:r>
      <w:r w:rsidR="005143C8" w:rsidRPr="00A070D3">
        <w:rPr>
          <w:color w:val="000000"/>
          <w:lang w:val="tr-TR"/>
        </w:rPr>
        <w:t xml:space="preserve"> Dergisi</w:t>
      </w:r>
      <w:r w:rsidR="00B2568A" w:rsidRPr="00A070D3">
        <w:rPr>
          <w:color w:val="000000"/>
          <w:lang w:val="tr-TR"/>
        </w:rPr>
        <w:t>-2014;12:43-47</w:t>
      </w:r>
      <w:r w:rsidR="0016497D" w:rsidRPr="00A070D3">
        <w:rPr>
          <w:color w:val="000000"/>
          <w:lang w:val="tr-TR"/>
        </w:rPr>
        <w:t>.</w:t>
      </w:r>
    </w:p>
    <w:p w14:paraId="1DFEBD4B" w14:textId="77777777" w:rsidR="00CE1F31" w:rsidRPr="00BF1E51" w:rsidRDefault="00BF1E51" w:rsidP="00E1580C">
      <w:pPr>
        <w:spacing w:before="100" w:beforeAutospacing="1" w:after="100" w:afterAutospacing="1" w:line="360" w:lineRule="auto"/>
        <w:jc w:val="both"/>
        <w:rPr>
          <w:lang w:val="tr-TR"/>
        </w:rPr>
      </w:pPr>
      <w:r>
        <w:rPr>
          <w:b/>
          <w:iCs/>
          <w:color w:val="000000"/>
          <w:shd w:val="clear" w:color="auto" w:fill="FDFDFD"/>
          <w:lang w:val="tr-TR"/>
        </w:rPr>
        <w:t>C</w:t>
      </w:r>
      <w:r w:rsidR="00773BE4" w:rsidRPr="002A7E20">
        <w:rPr>
          <w:b/>
          <w:iCs/>
          <w:color w:val="000000"/>
          <w:shd w:val="clear" w:color="auto" w:fill="FDFDFD"/>
          <w:lang w:val="tr-TR"/>
        </w:rPr>
        <w:t>7</w:t>
      </w:r>
      <w:r w:rsidR="00773BE4" w:rsidRPr="00773BE4">
        <w:rPr>
          <w:iCs/>
          <w:color w:val="000000"/>
          <w:shd w:val="clear" w:color="auto" w:fill="FDFDFD"/>
          <w:lang w:val="tr-TR"/>
        </w:rPr>
        <w:t xml:space="preserve">. </w:t>
      </w:r>
      <w:r w:rsidR="00773BE4" w:rsidRPr="00773BE4">
        <w:rPr>
          <w:iCs/>
          <w:color w:val="000000"/>
          <w:shd w:val="clear" w:color="auto" w:fill="FDFDFD"/>
        </w:rPr>
        <w:t>Terzioğlu</w:t>
      </w:r>
      <w:r w:rsidR="00773BE4">
        <w:rPr>
          <w:iCs/>
          <w:color w:val="000000"/>
          <w:shd w:val="clear" w:color="auto" w:fill="FDFDFD"/>
          <w:lang w:val="tr-TR"/>
        </w:rPr>
        <w:t xml:space="preserve"> MA</w:t>
      </w:r>
      <w:r w:rsidR="00E1580C" w:rsidRPr="00773BE4">
        <w:rPr>
          <w:iCs/>
          <w:color w:val="000000"/>
          <w:shd w:val="clear" w:color="auto" w:fill="FDFDFD"/>
        </w:rPr>
        <w:t xml:space="preserve">, </w:t>
      </w:r>
      <w:r w:rsidR="00773BE4" w:rsidRPr="00773BE4">
        <w:rPr>
          <w:b/>
          <w:iCs/>
          <w:color w:val="000000"/>
          <w:u w:val="single"/>
          <w:shd w:val="clear" w:color="auto" w:fill="FDFDFD"/>
        </w:rPr>
        <w:t>Altincik</w:t>
      </w:r>
      <w:r w:rsidR="00773BE4" w:rsidRPr="00773BE4">
        <w:rPr>
          <w:b/>
          <w:iCs/>
          <w:color w:val="000000"/>
          <w:u w:val="single"/>
          <w:shd w:val="clear" w:color="auto" w:fill="FDFDFD"/>
          <w:lang w:val="tr-TR"/>
        </w:rPr>
        <w:t xml:space="preserve"> SA</w:t>
      </w:r>
      <w:r w:rsidR="00E1580C" w:rsidRPr="00773BE4">
        <w:rPr>
          <w:iCs/>
          <w:color w:val="000000"/>
          <w:shd w:val="clear" w:color="auto" w:fill="FDFDFD"/>
        </w:rPr>
        <w:t>, Y</w:t>
      </w:r>
      <w:r w:rsidR="00773BE4" w:rsidRPr="00773BE4">
        <w:rPr>
          <w:iCs/>
          <w:color w:val="000000"/>
          <w:shd w:val="clear" w:color="auto" w:fill="FDFDFD"/>
        </w:rPr>
        <w:t>ilmaz</w:t>
      </w:r>
      <w:r w:rsidR="00773BE4">
        <w:rPr>
          <w:iCs/>
          <w:color w:val="000000"/>
          <w:shd w:val="clear" w:color="auto" w:fill="FDFDFD"/>
          <w:lang w:val="tr-TR"/>
        </w:rPr>
        <w:t xml:space="preserve"> S</w:t>
      </w:r>
      <w:r w:rsidR="00773BE4" w:rsidRPr="00773BE4">
        <w:rPr>
          <w:iCs/>
          <w:color w:val="000000"/>
          <w:shd w:val="clear" w:color="auto" w:fill="FDFDFD"/>
          <w:lang w:val="tr-TR"/>
        </w:rPr>
        <w:t>.</w:t>
      </w:r>
      <w:r w:rsidR="00E1580C" w:rsidRPr="00773BE4">
        <w:rPr>
          <w:color w:val="000000"/>
        </w:rPr>
        <w:t xml:space="preserve"> </w:t>
      </w:r>
      <w:hyperlink r:id="rId12" w:history="1">
        <w:r w:rsidR="00E1580C" w:rsidRPr="00773BE4">
          <w:rPr>
            <w:rStyle w:val="Kpr"/>
            <w:bCs/>
            <w:color w:val="000000"/>
            <w:u w:val="none"/>
            <w:shd w:val="clear" w:color="auto" w:fill="FDFDFD"/>
          </w:rPr>
          <w:t>Tip 1 Diabetes Mellituslu Çocuklarda Kaygı ve Depresyon Sıklığı ve Bunların Metabolik Kontrole Etkisi</w:t>
        </w:r>
      </w:hyperlink>
      <w:r w:rsidR="00E1580C" w:rsidRPr="00773BE4">
        <w:rPr>
          <w:color w:val="000000"/>
          <w:lang w:val="tr-TR"/>
        </w:rPr>
        <w:t xml:space="preserve"> </w:t>
      </w:r>
      <w:r w:rsidR="00E1580C" w:rsidRPr="00BF1E51">
        <w:rPr>
          <w:shd w:val="clear" w:color="auto" w:fill="FFFFFF"/>
        </w:rPr>
        <w:t>Yeni Symposium Psikiyatri, Nöroloji ve Davranış Bilimleri Dergisi</w:t>
      </w:r>
      <w:r w:rsidR="00E1580C" w:rsidRPr="00BF1E51">
        <w:rPr>
          <w:shd w:val="clear" w:color="auto" w:fill="FFFFFF"/>
          <w:lang w:val="tr-TR"/>
        </w:rPr>
        <w:t xml:space="preserve">, </w:t>
      </w:r>
      <w:r w:rsidR="00E1580C" w:rsidRPr="00BF1E51">
        <w:rPr>
          <w:shd w:val="clear" w:color="auto" w:fill="FFFFFF"/>
        </w:rPr>
        <w:t>2020</w:t>
      </w:r>
      <w:r w:rsidR="00F568EC" w:rsidRPr="00BF1E51">
        <w:rPr>
          <w:shd w:val="clear" w:color="auto" w:fill="FFFFFF"/>
          <w:lang w:val="tr-TR"/>
        </w:rPr>
        <w:t>; 58:7-11</w:t>
      </w:r>
    </w:p>
    <w:p w14:paraId="50B0BAD7" w14:textId="77777777" w:rsidR="00CE1F31" w:rsidRPr="00773BE4" w:rsidRDefault="00BF1E51" w:rsidP="00773BE4">
      <w:pPr>
        <w:spacing w:before="100" w:beforeAutospacing="1" w:after="100" w:afterAutospacing="1" w:line="360" w:lineRule="auto"/>
        <w:jc w:val="both"/>
        <w:rPr>
          <w:color w:val="000000"/>
          <w:lang w:val="tr-TR"/>
        </w:rPr>
      </w:pPr>
      <w:r>
        <w:rPr>
          <w:b/>
          <w:lang w:val="tr-TR"/>
        </w:rPr>
        <w:t>C</w:t>
      </w:r>
      <w:r w:rsidR="00773BE4" w:rsidRPr="002A7E20">
        <w:rPr>
          <w:b/>
          <w:lang w:val="tr-TR"/>
        </w:rPr>
        <w:t>8</w:t>
      </w:r>
      <w:r w:rsidR="00773BE4" w:rsidRPr="00773BE4">
        <w:rPr>
          <w:lang w:val="tr-TR"/>
        </w:rPr>
        <w:t>.</w:t>
      </w:r>
      <w:r w:rsidR="00773BE4" w:rsidRPr="00773BE4">
        <w:t xml:space="preserve">Yıldırımçakar D, </w:t>
      </w:r>
      <w:r w:rsidR="00773BE4" w:rsidRPr="00773BE4">
        <w:rPr>
          <w:b/>
          <w:u w:val="single"/>
        </w:rPr>
        <w:t>Altıncık SA</w:t>
      </w:r>
      <w:r w:rsidR="00773BE4" w:rsidRPr="00773BE4">
        <w:t>, Öcal M, Özhan B. Testicular adrenal rest tumors in patients with congenital adrenal hyperplasia: A case series. Trends in Pediatrics 2020;1(2):55-60.</w:t>
      </w:r>
    </w:p>
    <w:p w14:paraId="26FCBDB9" w14:textId="77777777" w:rsidR="008F0173" w:rsidRPr="00A070D3" w:rsidRDefault="00BF1E51" w:rsidP="00006828">
      <w:pPr>
        <w:pBdr>
          <w:top w:val="single" w:sz="4" w:space="1" w:color="auto"/>
          <w:bottom w:val="single" w:sz="4" w:space="1" w:color="auto"/>
        </w:pBdr>
        <w:spacing w:line="360" w:lineRule="auto"/>
        <w:ind w:left="2880" w:hanging="2880"/>
        <w:rPr>
          <w:b/>
          <w:color w:val="000000"/>
          <w:lang w:val="en-US"/>
        </w:rPr>
      </w:pPr>
      <w:r>
        <w:rPr>
          <w:b/>
          <w:color w:val="000000"/>
          <w:lang w:val="en-US"/>
        </w:rPr>
        <w:t>D</w:t>
      </w:r>
      <w:r w:rsidR="000F68D0">
        <w:rPr>
          <w:b/>
          <w:color w:val="000000"/>
          <w:lang w:val="en-US"/>
        </w:rPr>
        <w:t xml:space="preserve">. </w:t>
      </w:r>
      <w:r w:rsidR="00011A31">
        <w:rPr>
          <w:b/>
          <w:color w:val="000000"/>
          <w:lang w:val="en-US"/>
        </w:rPr>
        <w:t>Uluslararası</w:t>
      </w:r>
      <w:r w:rsidR="00963B7C">
        <w:rPr>
          <w:b/>
          <w:color w:val="000000"/>
          <w:lang w:val="en-US"/>
        </w:rPr>
        <w:t xml:space="preserve"> </w:t>
      </w:r>
      <w:r w:rsidR="00EC00DC" w:rsidRPr="00A070D3">
        <w:rPr>
          <w:b/>
          <w:color w:val="000000"/>
          <w:lang w:val="en-US"/>
        </w:rPr>
        <w:t>Kurs katılımları</w:t>
      </w:r>
    </w:p>
    <w:p w14:paraId="49072019" w14:textId="77777777" w:rsidR="008F0173" w:rsidRPr="00A070D3" w:rsidRDefault="008F0173" w:rsidP="00006828">
      <w:pPr>
        <w:spacing w:line="360" w:lineRule="auto"/>
        <w:jc w:val="both"/>
        <w:rPr>
          <w:b/>
          <w:color w:val="000000"/>
          <w:lang w:val="en-US"/>
        </w:rPr>
      </w:pPr>
    </w:p>
    <w:p w14:paraId="31673A45" w14:textId="77777777" w:rsidR="00E865FF" w:rsidRPr="00A070D3" w:rsidRDefault="00EA35E9" w:rsidP="00006828">
      <w:pPr>
        <w:pStyle w:val="GvdeMetniGirintisi"/>
        <w:numPr>
          <w:ilvl w:val="0"/>
          <w:numId w:val="2"/>
        </w:numPr>
        <w:spacing w:line="360" w:lineRule="auto"/>
        <w:rPr>
          <w:color w:val="000000"/>
        </w:rPr>
      </w:pPr>
      <w:r w:rsidRPr="00A070D3">
        <w:rPr>
          <w:color w:val="000000"/>
          <w:lang w:val="tr-TR"/>
        </w:rPr>
        <w:t xml:space="preserve">6th Advanced postgraduate </w:t>
      </w:r>
      <w:r w:rsidR="008B017C" w:rsidRPr="00A070D3">
        <w:rPr>
          <w:color w:val="000000"/>
          <w:lang w:val="tr-TR"/>
        </w:rPr>
        <w:t xml:space="preserve">course ‘Methods in Growth Research-Theory and Practice’’ </w:t>
      </w:r>
      <w:r w:rsidR="008B017C" w:rsidRPr="00A070D3">
        <w:rPr>
          <w:color w:val="000000"/>
        </w:rPr>
        <w:t>The Karolinska Institute</w:t>
      </w:r>
      <w:r w:rsidR="008B017C" w:rsidRPr="00A070D3">
        <w:rPr>
          <w:color w:val="000000"/>
          <w:lang w:val="tr-TR"/>
        </w:rPr>
        <w:t xml:space="preserve">, </w:t>
      </w:r>
      <w:r w:rsidR="00087C34" w:rsidRPr="00A070D3">
        <w:rPr>
          <w:color w:val="000000"/>
        </w:rPr>
        <w:t xml:space="preserve"> Pediatric Endocrinology </w:t>
      </w:r>
      <w:r w:rsidR="008B017C" w:rsidRPr="00A070D3">
        <w:rPr>
          <w:color w:val="000000"/>
          <w:lang w:val="tr-TR"/>
        </w:rPr>
        <w:t>Research Laboratuary</w:t>
      </w:r>
      <w:r w:rsidR="00087C34" w:rsidRPr="00A070D3">
        <w:rPr>
          <w:color w:val="000000"/>
        </w:rPr>
        <w:t xml:space="preserve">, </w:t>
      </w:r>
      <w:r w:rsidR="008B017C" w:rsidRPr="00A070D3">
        <w:rPr>
          <w:color w:val="000000"/>
          <w:lang w:val="tr-TR"/>
        </w:rPr>
        <w:t xml:space="preserve">Astrid Lindgren Chilren’s Hospital, 22-26 th November, </w:t>
      </w:r>
      <w:r w:rsidR="00087C34" w:rsidRPr="00A070D3">
        <w:rPr>
          <w:color w:val="000000"/>
        </w:rPr>
        <w:t xml:space="preserve">Stockholm, </w:t>
      </w:r>
      <w:r w:rsidR="008B017C" w:rsidRPr="00A070D3">
        <w:rPr>
          <w:color w:val="000000"/>
          <w:lang w:val="tr-TR"/>
        </w:rPr>
        <w:t xml:space="preserve">Sweden. </w:t>
      </w:r>
    </w:p>
    <w:p w14:paraId="60334514" w14:textId="77777777" w:rsidR="00087C34" w:rsidRPr="00A070D3" w:rsidRDefault="00087C34" w:rsidP="00006828">
      <w:pPr>
        <w:pStyle w:val="GvdeMetniGirintisi"/>
        <w:numPr>
          <w:ilvl w:val="0"/>
          <w:numId w:val="2"/>
        </w:numPr>
        <w:spacing w:line="360" w:lineRule="auto"/>
        <w:rPr>
          <w:color w:val="000000"/>
        </w:rPr>
      </w:pPr>
      <w:r w:rsidRPr="00A070D3">
        <w:rPr>
          <w:color w:val="000000"/>
        </w:rPr>
        <w:t xml:space="preserve">Annual Postgraduate Course in Pediatric Endocrinology, ESPE Winter School, Ankara, </w:t>
      </w:r>
      <w:r w:rsidR="00ED3ACB">
        <w:rPr>
          <w:color w:val="000000"/>
          <w:lang w:val="tr-TR"/>
        </w:rPr>
        <w:t xml:space="preserve">Turkey, </w:t>
      </w:r>
      <w:r w:rsidRPr="00A070D3">
        <w:rPr>
          <w:color w:val="000000"/>
        </w:rPr>
        <w:t>4-10 Mart 2011</w:t>
      </w:r>
    </w:p>
    <w:p w14:paraId="29EDEC34" w14:textId="77777777" w:rsidR="00087C34" w:rsidRPr="00A070D3" w:rsidRDefault="00485E68" w:rsidP="00006828">
      <w:pPr>
        <w:widowControl w:val="0"/>
        <w:numPr>
          <w:ilvl w:val="0"/>
          <w:numId w:val="2"/>
        </w:numPr>
        <w:adjustRightInd w:val="0"/>
        <w:spacing w:line="360" w:lineRule="auto"/>
        <w:jc w:val="both"/>
        <w:textAlignment w:val="baseline"/>
        <w:rPr>
          <w:color w:val="000000"/>
          <w:lang w:val="en-US"/>
        </w:rPr>
      </w:pPr>
      <w:r w:rsidRPr="00A070D3">
        <w:rPr>
          <w:color w:val="000000"/>
          <w:lang w:val="en-US"/>
        </w:rPr>
        <w:t>Henning-Andersen Educational Programme, 2</w:t>
      </w:r>
      <w:r w:rsidR="00ED3ACB">
        <w:rPr>
          <w:color w:val="000000"/>
          <w:lang w:val="en-US"/>
        </w:rPr>
        <w:t>8-30 November 2013, Copenhagen,Denmark.</w:t>
      </w:r>
    </w:p>
    <w:p w14:paraId="278B5BDC" w14:textId="77777777" w:rsidR="00CE1217" w:rsidRPr="00A070D3" w:rsidRDefault="00CE1217" w:rsidP="00006828">
      <w:pPr>
        <w:spacing w:line="360" w:lineRule="auto"/>
        <w:rPr>
          <w:color w:val="000000"/>
        </w:rPr>
      </w:pPr>
    </w:p>
    <w:p w14:paraId="284FE003" w14:textId="77777777" w:rsidR="00CE1217" w:rsidRPr="00A070D3" w:rsidRDefault="00CE1217" w:rsidP="00006828">
      <w:pPr>
        <w:spacing w:line="360" w:lineRule="auto"/>
        <w:rPr>
          <w:color w:val="000000"/>
        </w:rPr>
      </w:pPr>
    </w:p>
    <w:p w14:paraId="1B51ABCF" w14:textId="77777777" w:rsidR="00CE1217" w:rsidRPr="00A070D3" w:rsidRDefault="00CE1217" w:rsidP="00006828">
      <w:pPr>
        <w:spacing w:line="360" w:lineRule="auto"/>
        <w:rPr>
          <w:color w:val="000000"/>
        </w:rPr>
      </w:pPr>
    </w:p>
    <w:p w14:paraId="2738DA13" w14:textId="77777777" w:rsidR="004A457A" w:rsidRPr="00A070D3" w:rsidRDefault="004A457A" w:rsidP="00006828">
      <w:pPr>
        <w:spacing w:line="360" w:lineRule="auto"/>
        <w:rPr>
          <w:color w:val="000000"/>
        </w:rPr>
      </w:pPr>
    </w:p>
    <w:p w14:paraId="4B12D561" w14:textId="77777777" w:rsidR="004A457A" w:rsidRPr="00A070D3" w:rsidRDefault="004A457A" w:rsidP="00006828">
      <w:pPr>
        <w:spacing w:line="360" w:lineRule="auto"/>
        <w:rPr>
          <w:color w:val="000000"/>
        </w:rPr>
      </w:pPr>
    </w:p>
    <w:p w14:paraId="2C90D935" w14:textId="77777777" w:rsidR="004A457A" w:rsidRPr="00A070D3" w:rsidRDefault="004A457A" w:rsidP="00006828">
      <w:pPr>
        <w:spacing w:line="360" w:lineRule="auto"/>
        <w:rPr>
          <w:color w:val="000000"/>
        </w:rPr>
      </w:pPr>
    </w:p>
    <w:p w14:paraId="4BE9A078" w14:textId="77777777" w:rsidR="004A457A" w:rsidRPr="00A070D3" w:rsidRDefault="004A457A" w:rsidP="00006828">
      <w:pPr>
        <w:spacing w:line="360" w:lineRule="auto"/>
        <w:rPr>
          <w:color w:val="000000"/>
        </w:rPr>
      </w:pPr>
    </w:p>
    <w:p w14:paraId="5CBDE9BE" w14:textId="77777777" w:rsidR="004A457A" w:rsidRPr="00A070D3" w:rsidRDefault="004A457A" w:rsidP="00006828">
      <w:pPr>
        <w:spacing w:line="360" w:lineRule="auto"/>
        <w:rPr>
          <w:color w:val="000000"/>
        </w:rPr>
      </w:pPr>
    </w:p>
    <w:p w14:paraId="7CBD092B" w14:textId="77777777" w:rsidR="004A457A" w:rsidRPr="00A070D3" w:rsidRDefault="004A457A" w:rsidP="00006828">
      <w:pPr>
        <w:spacing w:line="360" w:lineRule="auto"/>
        <w:rPr>
          <w:color w:val="000000"/>
        </w:rPr>
      </w:pPr>
    </w:p>
    <w:p w14:paraId="7B15AD14" w14:textId="77777777" w:rsidR="004A457A" w:rsidRPr="00A070D3" w:rsidRDefault="004A457A" w:rsidP="00006828">
      <w:pPr>
        <w:spacing w:line="360" w:lineRule="auto"/>
        <w:rPr>
          <w:color w:val="000000"/>
        </w:rPr>
      </w:pPr>
    </w:p>
    <w:p w14:paraId="099DDF37" w14:textId="77777777" w:rsidR="004A457A" w:rsidRPr="00A070D3" w:rsidRDefault="004A457A" w:rsidP="00006828">
      <w:pPr>
        <w:spacing w:line="360" w:lineRule="auto"/>
        <w:rPr>
          <w:color w:val="000000"/>
        </w:rPr>
      </w:pPr>
    </w:p>
    <w:p w14:paraId="0888F9B4" w14:textId="77777777" w:rsidR="004A457A" w:rsidRPr="00A070D3" w:rsidRDefault="004A457A" w:rsidP="00006828">
      <w:pPr>
        <w:spacing w:line="360" w:lineRule="auto"/>
        <w:rPr>
          <w:color w:val="000000"/>
        </w:rPr>
      </w:pPr>
    </w:p>
    <w:p w14:paraId="09E03520" w14:textId="77777777" w:rsidR="004A457A" w:rsidRPr="00A070D3" w:rsidRDefault="004A457A" w:rsidP="00006828">
      <w:pPr>
        <w:spacing w:line="360" w:lineRule="auto"/>
        <w:rPr>
          <w:color w:val="000000"/>
        </w:rPr>
      </w:pPr>
    </w:p>
    <w:p w14:paraId="7962D215" w14:textId="77777777" w:rsidR="004A457A" w:rsidRPr="00A070D3" w:rsidRDefault="004A457A" w:rsidP="00006828">
      <w:pPr>
        <w:spacing w:line="360" w:lineRule="auto"/>
        <w:rPr>
          <w:color w:val="000000"/>
        </w:rPr>
      </w:pPr>
    </w:p>
    <w:sectPr w:rsidR="004A457A" w:rsidRPr="00A070D3" w:rsidSect="009B0557">
      <w:pgSz w:w="11906" w:h="16838" w:code="9"/>
      <w:pgMar w:top="1417" w:right="1417" w:bottom="1417" w:left="1417" w:header="1418"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1981"/>
    <w:multiLevelType w:val="hybridMultilevel"/>
    <w:tmpl w:val="D0B2C64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AAC213D"/>
    <w:multiLevelType w:val="hybridMultilevel"/>
    <w:tmpl w:val="D1763E1E"/>
    <w:lvl w:ilvl="0" w:tplc="6018EE1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E7602C"/>
    <w:multiLevelType w:val="hybridMultilevel"/>
    <w:tmpl w:val="B97086D0"/>
    <w:lvl w:ilvl="0" w:tplc="4E7C5F82">
      <w:start w:val="1"/>
      <w:numFmt w:val="decimal"/>
      <w:lvlText w:val="%1."/>
      <w:lvlJc w:val="left"/>
      <w:pPr>
        <w:tabs>
          <w:tab w:val="num" w:pos="927"/>
        </w:tabs>
        <w:ind w:left="927" w:hanging="360"/>
      </w:pPr>
      <w:rPr>
        <w:rFonts w:hint="default"/>
        <w:b/>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3" w15:restartNumberingAfterBreak="0">
    <w:nsid w:val="13682A27"/>
    <w:multiLevelType w:val="hybridMultilevel"/>
    <w:tmpl w:val="B340378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18A5439"/>
    <w:multiLevelType w:val="hybridMultilevel"/>
    <w:tmpl w:val="59A0B3E6"/>
    <w:lvl w:ilvl="0" w:tplc="FA3ECB8E">
      <w:start w:val="1"/>
      <w:numFmt w:val="decimal"/>
      <w:lvlText w:val="%1."/>
      <w:lvlJc w:val="left"/>
      <w:pPr>
        <w:tabs>
          <w:tab w:val="num" w:pos="1440"/>
        </w:tabs>
        <w:ind w:left="1440" w:hanging="360"/>
      </w:pPr>
      <w:rPr>
        <w:rFonts w:hint="default"/>
        <w:i w:val="0"/>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5" w15:restartNumberingAfterBreak="0">
    <w:nsid w:val="21CA7677"/>
    <w:multiLevelType w:val="hybridMultilevel"/>
    <w:tmpl w:val="948C2222"/>
    <w:lvl w:ilvl="0" w:tplc="DC5EBEE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F96B03"/>
    <w:multiLevelType w:val="hybridMultilevel"/>
    <w:tmpl w:val="AA5ADD40"/>
    <w:lvl w:ilvl="0" w:tplc="7682C09A">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E70F8B"/>
    <w:multiLevelType w:val="hybridMultilevel"/>
    <w:tmpl w:val="8A4618AE"/>
    <w:lvl w:ilvl="0" w:tplc="E934EF16">
      <w:start w:val="1"/>
      <w:numFmt w:val="decimal"/>
      <w:lvlText w:val="%1."/>
      <w:lvlJc w:val="left"/>
      <w:pPr>
        <w:tabs>
          <w:tab w:val="num" w:pos="600"/>
        </w:tabs>
        <w:ind w:left="60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6B350ED"/>
    <w:multiLevelType w:val="hybridMultilevel"/>
    <w:tmpl w:val="DCF2AC84"/>
    <w:lvl w:ilvl="0" w:tplc="EEFAB0EE">
      <w:start w:val="1"/>
      <w:numFmt w:val="decimal"/>
      <w:lvlText w:val="%1."/>
      <w:lvlJc w:val="left"/>
      <w:pPr>
        <w:tabs>
          <w:tab w:val="num" w:pos="720"/>
        </w:tabs>
        <w:ind w:left="720" w:hanging="360"/>
      </w:pPr>
      <w:rPr>
        <w:rFonts w:ascii="Arial" w:hAnsi="Arial" w:cs="Arial"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2EDD1E34"/>
    <w:multiLevelType w:val="hybridMultilevel"/>
    <w:tmpl w:val="6F86F028"/>
    <w:lvl w:ilvl="0" w:tplc="AFDE6F9E">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15:restartNumberingAfterBreak="0">
    <w:nsid w:val="32495777"/>
    <w:multiLevelType w:val="hybridMultilevel"/>
    <w:tmpl w:val="73225DE0"/>
    <w:lvl w:ilvl="0" w:tplc="FAF67BE2">
      <w:start w:val="1"/>
      <w:numFmt w:val="decimal"/>
      <w:lvlText w:val="%1."/>
      <w:lvlJc w:val="left"/>
      <w:pPr>
        <w:tabs>
          <w:tab w:val="num" w:pos="720"/>
        </w:tabs>
        <w:ind w:left="720" w:hanging="360"/>
      </w:pPr>
      <w:rPr>
        <w:rFonts w:hint="default"/>
        <w:color w:val="auto"/>
        <w:sz w:val="17"/>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38072D05"/>
    <w:multiLevelType w:val="hybridMultilevel"/>
    <w:tmpl w:val="1BF4BE4E"/>
    <w:lvl w:ilvl="0" w:tplc="FAF67BE2">
      <w:start w:val="1"/>
      <w:numFmt w:val="decimal"/>
      <w:lvlText w:val="%1."/>
      <w:lvlJc w:val="left"/>
      <w:pPr>
        <w:tabs>
          <w:tab w:val="num" w:pos="720"/>
        </w:tabs>
        <w:ind w:left="720" w:hanging="360"/>
      </w:pPr>
      <w:rPr>
        <w:rFonts w:hint="default"/>
        <w:color w:val="auto"/>
        <w:sz w:val="17"/>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B6142B5"/>
    <w:multiLevelType w:val="hybridMultilevel"/>
    <w:tmpl w:val="D0D632A4"/>
    <w:lvl w:ilvl="0" w:tplc="9730AB64">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BEF79C4"/>
    <w:multiLevelType w:val="multilevel"/>
    <w:tmpl w:val="73225DE0"/>
    <w:lvl w:ilvl="0">
      <w:start w:val="1"/>
      <w:numFmt w:val="decimal"/>
      <w:lvlText w:val="%1."/>
      <w:lvlJc w:val="left"/>
      <w:pPr>
        <w:tabs>
          <w:tab w:val="num" w:pos="720"/>
        </w:tabs>
        <w:ind w:left="720" w:hanging="360"/>
      </w:pPr>
      <w:rPr>
        <w:rFonts w:hint="default"/>
        <w:color w:val="auto"/>
        <w:sz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DE532B9"/>
    <w:multiLevelType w:val="hybridMultilevel"/>
    <w:tmpl w:val="62B2E248"/>
    <w:lvl w:ilvl="0" w:tplc="5DE488D8">
      <w:start w:val="1"/>
      <w:numFmt w:val="upp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A944A29"/>
    <w:multiLevelType w:val="hybridMultilevel"/>
    <w:tmpl w:val="7E701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B024CCF"/>
    <w:multiLevelType w:val="hybridMultilevel"/>
    <w:tmpl w:val="D0B2C6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C077CBF"/>
    <w:multiLevelType w:val="hybridMultilevel"/>
    <w:tmpl w:val="21B2F6AE"/>
    <w:lvl w:ilvl="0" w:tplc="5972FAB8">
      <w:start w:val="1"/>
      <w:numFmt w:val="decimal"/>
      <w:lvlText w:val="%1."/>
      <w:lvlJc w:val="left"/>
      <w:pPr>
        <w:tabs>
          <w:tab w:val="num" w:pos="720"/>
        </w:tabs>
        <w:ind w:left="720" w:hanging="360"/>
      </w:pPr>
      <w:rPr>
        <w:rFonts w:hint="default"/>
        <w:i w:val="0"/>
      </w:rPr>
    </w:lvl>
    <w:lvl w:ilvl="1" w:tplc="0809000F">
      <w:start w:val="1"/>
      <w:numFmt w:val="decimal"/>
      <w:lvlText w:val="%2."/>
      <w:lvlJc w:val="left"/>
      <w:pPr>
        <w:tabs>
          <w:tab w:val="num" w:pos="1440"/>
        </w:tabs>
        <w:ind w:left="1440" w:hanging="360"/>
      </w:pPr>
      <w:rPr>
        <w:rFonts w:hint="default"/>
        <w:i w:val="0"/>
      </w:rPr>
    </w:lvl>
    <w:lvl w:ilvl="2" w:tplc="5972FAB8">
      <w:start w:val="1"/>
      <w:numFmt w:val="decimal"/>
      <w:lvlText w:val="%3."/>
      <w:lvlJc w:val="left"/>
      <w:pPr>
        <w:tabs>
          <w:tab w:val="num" w:pos="2160"/>
        </w:tabs>
        <w:ind w:left="2160" w:hanging="360"/>
      </w:pPr>
      <w:rPr>
        <w:rFonts w:hint="default"/>
        <w:i w:val="0"/>
      </w:rPr>
    </w:lvl>
    <w:lvl w:ilvl="3" w:tplc="9730AB64">
      <w:start w:val="1"/>
      <w:numFmt w:val="decimal"/>
      <w:lvlText w:val="%4."/>
      <w:lvlJc w:val="left"/>
      <w:pPr>
        <w:tabs>
          <w:tab w:val="num" w:pos="2880"/>
        </w:tabs>
        <w:ind w:left="2880" w:hanging="360"/>
      </w:pPr>
      <w:rPr>
        <w:rFonts w:hint="default"/>
        <w:i w:val="0"/>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2A1FA1"/>
    <w:multiLevelType w:val="multilevel"/>
    <w:tmpl w:val="3BF23D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5107F3C"/>
    <w:multiLevelType w:val="hybridMultilevel"/>
    <w:tmpl w:val="A7061B22"/>
    <w:lvl w:ilvl="0" w:tplc="2E503F88">
      <w:start w:val="1"/>
      <w:numFmt w:val="decimal"/>
      <w:lvlText w:val="%1."/>
      <w:lvlJc w:val="left"/>
      <w:pPr>
        <w:tabs>
          <w:tab w:val="num" w:pos="960"/>
        </w:tabs>
        <w:ind w:left="960" w:hanging="360"/>
      </w:pPr>
      <w:rPr>
        <w:rFonts w:cs="Times New Roman"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5C131068"/>
    <w:multiLevelType w:val="hybridMultilevel"/>
    <w:tmpl w:val="32425914"/>
    <w:lvl w:ilvl="0" w:tplc="041F000F">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15:restartNumberingAfterBreak="0">
    <w:nsid w:val="5FCA04CE"/>
    <w:multiLevelType w:val="hybridMultilevel"/>
    <w:tmpl w:val="5DB20B58"/>
    <w:lvl w:ilvl="0" w:tplc="900C9150">
      <w:start w:val="1"/>
      <w:numFmt w:val="decimal"/>
      <w:lvlText w:val="%1."/>
      <w:lvlJc w:val="left"/>
      <w:pPr>
        <w:tabs>
          <w:tab w:val="num" w:pos="720"/>
        </w:tabs>
        <w:ind w:left="720" w:hanging="360"/>
      </w:pPr>
      <w:rPr>
        <w:b/>
      </w:rPr>
    </w:lvl>
    <w:lvl w:ilvl="1" w:tplc="D60C3D7A">
      <w:start w:val="1"/>
      <w:numFmt w:val="bullet"/>
      <w:lvlText w:val=""/>
      <w:lvlJc w:val="left"/>
      <w:pPr>
        <w:tabs>
          <w:tab w:val="num" w:pos="1440"/>
        </w:tabs>
        <w:ind w:left="1440" w:hanging="360"/>
      </w:pPr>
      <w:rPr>
        <w:rFonts w:ascii="Symbol" w:hAnsi="Symbol" w:hint="default"/>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5FCC684C"/>
    <w:multiLevelType w:val="hybridMultilevel"/>
    <w:tmpl w:val="D1763E1E"/>
    <w:lvl w:ilvl="0" w:tplc="6018EE1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1C04882"/>
    <w:multiLevelType w:val="hybridMultilevel"/>
    <w:tmpl w:val="5D5C031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642B025B"/>
    <w:multiLevelType w:val="multilevel"/>
    <w:tmpl w:val="1CBE1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B058B6"/>
    <w:multiLevelType w:val="hybridMultilevel"/>
    <w:tmpl w:val="2642FAF0"/>
    <w:lvl w:ilvl="0" w:tplc="7428A9A6">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65B77C91"/>
    <w:multiLevelType w:val="hybridMultilevel"/>
    <w:tmpl w:val="4CDA990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708976BA"/>
    <w:multiLevelType w:val="hybridMultilevel"/>
    <w:tmpl w:val="CEFADD30"/>
    <w:lvl w:ilvl="0" w:tplc="7AD4BE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3AC5A06"/>
    <w:multiLevelType w:val="hybridMultilevel"/>
    <w:tmpl w:val="92D0B5E6"/>
    <w:lvl w:ilvl="0" w:tplc="CEF88F78">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7CB462A7"/>
    <w:multiLevelType w:val="hybridMultilevel"/>
    <w:tmpl w:val="9E14124E"/>
    <w:lvl w:ilvl="0" w:tplc="B06E0884">
      <w:start w:val="1"/>
      <w:numFmt w:val="decimal"/>
      <w:lvlText w:val="%1."/>
      <w:lvlJc w:val="left"/>
      <w:pPr>
        <w:tabs>
          <w:tab w:val="num" w:pos="720"/>
        </w:tabs>
        <w:ind w:left="720" w:hanging="360"/>
      </w:pPr>
      <w:rPr>
        <w:rFonts w:ascii="Arial" w:hAnsi="Arial" w:cs="Arial"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8"/>
  </w:num>
  <w:num w:numId="2">
    <w:abstractNumId w:val="21"/>
  </w:num>
  <w:num w:numId="3">
    <w:abstractNumId w:val="17"/>
  </w:num>
  <w:num w:numId="4">
    <w:abstractNumId w:val="4"/>
  </w:num>
  <w:num w:numId="5">
    <w:abstractNumId w:val="12"/>
  </w:num>
  <w:num w:numId="6">
    <w:abstractNumId w:val="3"/>
  </w:num>
  <w:num w:numId="7">
    <w:abstractNumId w:val="9"/>
  </w:num>
  <w:num w:numId="8">
    <w:abstractNumId w:val="29"/>
  </w:num>
  <w:num w:numId="9">
    <w:abstractNumId w:val="19"/>
  </w:num>
  <w:num w:numId="10">
    <w:abstractNumId w:val="26"/>
  </w:num>
  <w:num w:numId="11">
    <w:abstractNumId w:val="8"/>
  </w:num>
  <w:num w:numId="12">
    <w:abstractNumId w:val="11"/>
  </w:num>
  <w:num w:numId="13">
    <w:abstractNumId w:val="10"/>
  </w:num>
  <w:num w:numId="14">
    <w:abstractNumId w:val="23"/>
  </w:num>
  <w:num w:numId="15">
    <w:abstractNumId w:val="13"/>
  </w:num>
  <w:num w:numId="16">
    <w:abstractNumId w:val="7"/>
  </w:num>
  <w:num w:numId="17">
    <w:abstractNumId w:val="2"/>
  </w:num>
  <w:num w:numId="18">
    <w:abstractNumId w:val="24"/>
  </w:num>
  <w:num w:numId="19">
    <w:abstractNumId w:val="18"/>
  </w:num>
  <w:num w:numId="20">
    <w:abstractNumId w:val="6"/>
  </w:num>
  <w:num w:numId="21">
    <w:abstractNumId w:val="15"/>
  </w:num>
  <w:num w:numId="22">
    <w:abstractNumId w:val="5"/>
  </w:num>
  <w:num w:numId="23">
    <w:abstractNumId w:val="27"/>
  </w:num>
  <w:num w:numId="24">
    <w:abstractNumId w:val="22"/>
  </w:num>
  <w:num w:numId="25">
    <w:abstractNumId w:val="16"/>
  </w:num>
  <w:num w:numId="26">
    <w:abstractNumId w:val="1"/>
  </w:num>
  <w:num w:numId="27">
    <w:abstractNumId w:val="20"/>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7CC"/>
    <w:rsid w:val="000012DF"/>
    <w:rsid w:val="00001823"/>
    <w:rsid w:val="00003FCB"/>
    <w:rsid w:val="00006828"/>
    <w:rsid w:val="00006B7B"/>
    <w:rsid w:val="00011A31"/>
    <w:rsid w:val="00012FC1"/>
    <w:rsid w:val="00023A43"/>
    <w:rsid w:val="00026465"/>
    <w:rsid w:val="00031B9B"/>
    <w:rsid w:val="00032BA9"/>
    <w:rsid w:val="000332DE"/>
    <w:rsid w:val="00036A06"/>
    <w:rsid w:val="0004392B"/>
    <w:rsid w:val="00046400"/>
    <w:rsid w:val="00070672"/>
    <w:rsid w:val="000723F5"/>
    <w:rsid w:val="0008313D"/>
    <w:rsid w:val="00084E93"/>
    <w:rsid w:val="00087C34"/>
    <w:rsid w:val="0009297A"/>
    <w:rsid w:val="000A7072"/>
    <w:rsid w:val="000A7732"/>
    <w:rsid w:val="000B490B"/>
    <w:rsid w:val="000C026D"/>
    <w:rsid w:val="000C63CA"/>
    <w:rsid w:val="000D1724"/>
    <w:rsid w:val="000D2BAD"/>
    <w:rsid w:val="000D3CCC"/>
    <w:rsid w:val="000D6410"/>
    <w:rsid w:val="000F1F79"/>
    <w:rsid w:val="000F68D0"/>
    <w:rsid w:val="00102153"/>
    <w:rsid w:val="00114353"/>
    <w:rsid w:val="001144C9"/>
    <w:rsid w:val="00115713"/>
    <w:rsid w:val="00124ECC"/>
    <w:rsid w:val="001308A7"/>
    <w:rsid w:val="00132303"/>
    <w:rsid w:val="001333E9"/>
    <w:rsid w:val="001368DA"/>
    <w:rsid w:val="00147A59"/>
    <w:rsid w:val="00150870"/>
    <w:rsid w:val="0015143D"/>
    <w:rsid w:val="00151AEA"/>
    <w:rsid w:val="00152588"/>
    <w:rsid w:val="001541CB"/>
    <w:rsid w:val="0016497D"/>
    <w:rsid w:val="0018089C"/>
    <w:rsid w:val="0018474C"/>
    <w:rsid w:val="001938E5"/>
    <w:rsid w:val="00194EC5"/>
    <w:rsid w:val="001956B9"/>
    <w:rsid w:val="001A2D7A"/>
    <w:rsid w:val="001A76FB"/>
    <w:rsid w:val="001B02F6"/>
    <w:rsid w:val="001C1EBB"/>
    <w:rsid w:val="001C236C"/>
    <w:rsid w:val="001C2887"/>
    <w:rsid w:val="001C2C0D"/>
    <w:rsid w:val="001C4581"/>
    <w:rsid w:val="001D1900"/>
    <w:rsid w:val="001D60B2"/>
    <w:rsid w:val="001D668D"/>
    <w:rsid w:val="001E6C86"/>
    <w:rsid w:val="001E7D62"/>
    <w:rsid w:val="001F3C42"/>
    <w:rsid w:val="00202814"/>
    <w:rsid w:val="002043C8"/>
    <w:rsid w:val="00216AD5"/>
    <w:rsid w:val="00227974"/>
    <w:rsid w:val="0024222B"/>
    <w:rsid w:val="002437C3"/>
    <w:rsid w:val="00256D81"/>
    <w:rsid w:val="00277329"/>
    <w:rsid w:val="002804C2"/>
    <w:rsid w:val="00282C20"/>
    <w:rsid w:val="002842D3"/>
    <w:rsid w:val="0028595D"/>
    <w:rsid w:val="0028627E"/>
    <w:rsid w:val="00297611"/>
    <w:rsid w:val="00297CC3"/>
    <w:rsid w:val="002A18AE"/>
    <w:rsid w:val="002A3726"/>
    <w:rsid w:val="002A7E20"/>
    <w:rsid w:val="002B7DA4"/>
    <w:rsid w:val="002C0C31"/>
    <w:rsid w:val="002C336B"/>
    <w:rsid w:val="002E4AC1"/>
    <w:rsid w:val="002F0497"/>
    <w:rsid w:val="002F75B1"/>
    <w:rsid w:val="003010B7"/>
    <w:rsid w:val="00315A61"/>
    <w:rsid w:val="00315D91"/>
    <w:rsid w:val="00316554"/>
    <w:rsid w:val="00321904"/>
    <w:rsid w:val="0033166D"/>
    <w:rsid w:val="003515C4"/>
    <w:rsid w:val="003526C6"/>
    <w:rsid w:val="0036095D"/>
    <w:rsid w:val="0036103D"/>
    <w:rsid w:val="00363379"/>
    <w:rsid w:val="00364E7B"/>
    <w:rsid w:val="0037122A"/>
    <w:rsid w:val="00382174"/>
    <w:rsid w:val="003873E8"/>
    <w:rsid w:val="00390B81"/>
    <w:rsid w:val="003A06B3"/>
    <w:rsid w:val="003A2B12"/>
    <w:rsid w:val="003A6CC8"/>
    <w:rsid w:val="003B314F"/>
    <w:rsid w:val="003B32C8"/>
    <w:rsid w:val="003B5561"/>
    <w:rsid w:val="003C54B0"/>
    <w:rsid w:val="003C57A5"/>
    <w:rsid w:val="003C7895"/>
    <w:rsid w:val="003D2441"/>
    <w:rsid w:val="003D3984"/>
    <w:rsid w:val="003D603F"/>
    <w:rsid w:val="003E4F4E"/>
    <w:rsid w:val="003F05E2"/>
    <w:rsid w:val="003F0A43"/>
    <w:rsid w:val="003F1154"/>
    <w:rsid w:val="003F48C3"/>
    <w:rsid w:val="0040237A"/>
    <w:rsid w:val="00403483"/>
    <w:rsid w:val="00422B50"/>
    <w:rsid w:val="004372DE"/>
    <w:rsid w:val="00441B93"/>
    <w:rsid w:val="0045269F"/>
    <w:rsid w:val="004641FC"/>
    <w:rsid w:val="004662FE"/>
    <w:rsid w:val="004664CF"/>
    <w:rsid w:val="004829F8"/>
    <w:rsid w:val="00485E68"/>
    <w:rsid w:val="0048624F"/>
    <w:rsid w:val="004871EE"/>
    <w:rsid w:val="004A0034"/>
    <w:rsid w:val="004A0555"/>
    <w:rsid w:val="004A2E7F"/>
    <w:rsid w:val="004A457A"/>
    <w:rsid w:val="004B769F"/>
    <w:rsid w:val="004C2E93"/>
    <w:rsid w:val="004C4977"/>
    <w:rsid w:val="004C7B39"/>
    <w:rsid w:val="004D525D"/>
    <w:rsid w:val="004E0805"/>
    <w:rsid w:val="004E246C"/>
    <w:rsid w:val="004E502A"/>
    <w:rsid w:val="004F0FFC"/>
    <w:rsid w:val="0050163C"/>
    <w:rsid w:val="00510D20"/>
    <w:rsid w:val="005115C9"/>
    <w:rsid w:val="00511E61"/>
    <w:rsid w:val="005143C8"/>
    <w:rsid w:val="005272A0"/>
    <w:rsid w:val="0054435D"/>
    <w:rsid w:val="0054495C"/>
    <w:rsid w:val="005472B0"/>
    <w:rsid w:val="005539D0"/>
    <w:rsid w:val="005550BF"/>
    <w:rsid w:val="00564228"/>
    <w:rsid w:val="00566D01"/>
    <w:rsid w:val="00582135"/>
    <w:rsid w:val="00590CB6"/>
    <w:rsid w:val="0059184E"/>
    <w:rsid w:val="00591AF7"/>
    <w:rsid w:val="005A0021"/>
    <w:rsid w:val="005B27CC"/>
    <w:rsid w:val="005B46FA"/>
    <w:rsid w:val="005D74D2"/>
    <w:rsid w:val="005E3674"/>
    <w:rsid w:val="005E5C24"/>
    <w:rsid w:val="005F0874"/>
    <w:rsid w:val="005F58B0"/>
    <w:rsid w:val="00601E86"/>
    <w:rsid w:val="00607805"/>
    <w:rsid w:val="006102DC"/>
    <w:rsid w:val="00610AEB"/>
    <w:rsid w:val="00615DCB"/>
    <w:rsid w:val="00623B58"/>
    <w:rsid w:val="0062799C"/>
    <w:rsid w:val="006318B7"/>
    <w:rsid w:val="00634CEC"/>
    <w:rsid w:val="006423CE"/>
    <w:rsid w:val="00643FFC"/>
    <w:rsid w:val="006465AE"/>
    <w:rsid w:val="0065120F"/>
    <w:rsid w:val="006512E7"/>
    <w:rsid w:val="006601BC"/>
    <w:rsid w:val="00662828"/>
    <w:rsid w:val="00662CC0"/>
    <w:rsid w:val="006739CB"/>
    <w:rsid w:val="00675244"/>
    <w:rsid w:val="0068322E"/>
    <w:rsid w:val="00683841"/>
    <w:rsid w:val="00697B74"/>
    <w:rsid w:val="006A3CCE"/>
    <w:rsid w:val="006B059D"/>
    <w:rsid w:val="006B07A9"/>
    <w:rsid w:val="006C6F35"/>
    <w:rsid w:val="006E5352"/>
    <w:rsid w:val="00710057"/>
    <w:rsid w:val="00731737"/>
    <w:rsid w:val="007625F7"/>
    <w:rsid w:val="00771721"/>
    <w:rsid w:val="00773BE4"/>
    <w:rsid w:val="00782FD3"/>
    <w:rsid w:val="007A30A5"/>
    <w:rsid w:val="007A31F4"/>
    <w:rsid w:val="007A7355"/>
    <w:rsid w:val="007B07CA"/>
    <w:rsid w:val="007B159F"/>
    <w:rsid w:val="007B31B4"/>
    <w:rsid w:val="007B44A2"/>
    <w:rsid w:val="007C1210"/>
    <w:rsid w:val="007E024C"/>
    <w:rsid w:val="007E2938"/>
    <w:rsid w:val="007F5547"/>
    <w:rsid w:val="007F710A"/>
    <w:rsid w:val="00813137"/>
    <w:rsid w:val="00840C1A"/>
    <w:rsid w:val="00845EF6"/>
    <w:rsid w:val="00850FD2"/>
    <w:rsid w:val="00851521"/>
    <w:rsid w:val="00851F12"/>
    <w:rsid w:val="00852D85"/>
    <w:rsid w:val="0085625F"/>
    <w:rsid w:val="00867B91"/>
    <w:rsid w:val="0088442C"/>
    <w:rsid w:val="0088616E"/>
    <w:rsid w:val="008930CC"/>
    <w:rsid w:val="008B017C"/>
    <w:rsid w:val="008B1E9B"/>
    <w:rsid w:val="008B61BB"/>
    <w:rsid w:val="008C5007"/>
    <w:rsid w:val="008D1968"/>
    <w:rsid w:val="008D59B0"/>
    <w:rsid w:val="008E7362"/>
    <w:rsid w:val="008E748F"/>
    <w:rsid w:val="008F0173"/>
    <w:rsid w:val="008F1425"/>
    <w:rsid w:val="008F5F6F"/>
    <w:rsid w:val="00907DC5"/>
    <w:rsid w:val="00921907"/>
    <w:rsid w:val="00924F4D"/>
    <w:rsid w:val="00932580"/>
    <w:rsid w:val="009438FE"/>
    <w:rsid w:val="00963544"/>
    <w:rsid w:val="0096374E"/>
    <w:rsid w:val="00963B7C"/>
    <w:rsid w:val="00964687"/>
    <w:rsid w:val="0096544B"/>
    <w:rsid w:val="009779F6"/>
    <w:rsid w:val="0098078C"/>
    <w:rsid w:val="00982594"/>
    <w:rsid w:val="009830A8"/>
    <w:rsid w:val="009843E7"/>
    <w:rsid w:val="009857F6"/>
    <w:rsid w:val="009B0557"/>
    <w:rsid w:val="009C794B"/>
    <w:rsid w:val="009C7D12"/>
    <w:rsid w:val="009E65C9"/>
    <w:rsid w:val="009E7BB7"/>
    <w:rsid w:val="009F1EED"/>
    <w:rsid w:val="00A070D3"/>
    <w:rsid w:val="00A16969"/>
    <w:rsid w:val="00A36943"/>
    <w:rsid w:val="00A64486"/>
    <w:rsid w:val="00A755B7"/>
    <w:rsid w:val="00A76A61"/>
    <w:rsid w:val="00A805E8"/>
    <w:rsid w:val="00A82D23"/>
    <w:rsid w:val="00A86786"/>
    <w:rsid w:val="00A91301"/>
    <w:rsid w:val="00AA74FD"/>
    <w:rsid w:val="00AC10D0"/>
    <w:rsid w:val="00AC1261"/>
    <w:rsid w:val="00AC75BE"/>
    <w:rsid w:val="00AD22F1"/>
    <w:rsid w:val="00AD7270"/>
    <w:rsid w:val="00AE6D18"/>
    <w:rsid w:val="00AF36DF"/>
    <w:rsid w:val="00AF3BC3"/>
    <w:rsid w:val="00AF4885"/>
    <w:rsid w:val="00B1583D"/>
    <w:rsid w:val="00B1736A"/>
    <w:rsid w:val="00B2568A"/>
    <w:rsid w:val="00B31E09"/>
    <w:rsid w:val="00B327CB"/>
    <w:rsid w:val="00B3479F"/>
    <w:rsid w:val="00B36897"/>
    <w:rsid w:val="00B4748B"/>
    <w:rsid w:val="00B57916"/>
    <w:rsid w:val="00B612D5"/>
    <w:rsid w:val="00B618BF"/>
    <w:rsid w:val="00B654FE"/>
    <w:rsid w:val="00B70519"/>
    <w:rsid w:val="00B70ABB"/>
    <w:rsid w:val="00B83F2E"/>
    <w:rsid w:val="00B84687"/>
    <w:rsid w:val="00B8484E"/>
    <w:rsid w:val="00B84A4D"/>
    <w:rsid w:val="00B84BA3"/>
    <w:rsid w:val="00B9054F"/>
    <w:rsid w:val="00B9241D"/>
    <w:rsid w:val="00B94A09"/>
    <w:rsid w:val="00B97ECA"/>
    <w:rsid w:val="00BA2EBB"/>
    <w:rsid w:val="00BB701A"/>
    <w:rsid w:val="00BC3D90"/>
    <w:rsid w:val="00BC54A7"/>
    <w:rsid w:val="00BC5C95"/>
    <w:rsid w:val="00BD077B"/>
    <w:rsid w:val="00BD3BF0"/>
    <w:rsid w:val="00BE1F21"/>
    <w:rsid w:val="00BE2FB8"/>
    <w:rsid w:val="00BF1E51"/>
    <w:rsid w:val="00C027E7"/>
    <w:rsid w:val="00C06BFF"/>
    <w:rsid w:val="00C07047"/>
    <w:rsid w:val="00C118EA"/>
    <w:rsid w:val="00C14265"/>
    <w:rsid w:val="00C20B08"/>
    <w:rsid w:val="00C273DB"/>
    <w:rsid w:val="00C32958"/>
    <w:rsid w:val="00C366CD"/>
    <w:rsid w:val="00C40DC4"/>
    <w:rsid w:val="00C53322"/>
    <w:rsid w:val="00C54639"/>
    <w:rsid w:val="00C54D59"/>
    <w:rsid w:val="00C555BE"/>
    <w:rsid w:val="00C56A99"/>
    <w:rsid w:val="00C57379"/>
    <w:rsid w:val="00C67EA8"/>
    <w:rsid w:val="00C768EF"/>
    <w:rsid w:val="00C8031B"/>
    <w:rsid w:val="00C867D0"/>
    <w:rsid w:val="00C954F0"/>
    <w:rsid w:val="00C96E4C"/>
    <w:rsid w:val="00C97FED"/>
    <w:rsid w:val="00CA57D1"/>
    <w:rsid w:val="00CA6B1E"/>
    <w:rsid w:val="00CB1246"/>
    <w:rsid w:val="00CC41C3"/>
    <w:rsid w:val="00CD5078"/>
    <w:rsid w:val="00CE0460"/>
    <w:rsid w:val="00CE1217"/>
    <w:rsid w:val="00CE1F31"/>
    <w:rsid w:val="00CF0140"/>
    <w:rsid w:val="00D11BB3"/>
    <w:rsid w:val="00D12D8A"/>
    <w:rsid w:val="00D13149"/>
    <w:rsid w:val="00D20045"/>
    <w:rsid w:val="00D53E66"/>
    <w:rsid w:val="00D548D1"/>
    <w:rsid w:val="00D62857"/>
    <w:rsid w:val="00D6469D"/>
    <w:rsid w:val="00D656CA"/>
    <w:rsid w:val="00D65B0C"/>
    <w:rsid w:val="00D67D5C"/>
    <w:rsid w:val="00D8330F"/>
    <w:rsid w:val="00D90930"/>
    <w:rsid w:val="00DA4C1F"/>
    <w:rsid w:val="00DB66F7"/>
    <w:rsid w:val="00DC4EDA"/>
    <w:rsid w:val="00DD3670"/>
    <w:rsid w:val="00DD5875"/>
    <w:rsid w:val="00DD7F3D"/>
    <w:rsid w:val="00DE19B8"/>
    <w:rsid w:val="00DE3039"/>
    <w:rsid w:val="00DE4EE5"/>
    <w:rsid w:val="00DE7CD9"/>
    <w:rsid w:val="00DF0899"/>
    <w:rsid w:val="00E02815"/>
    <w:rsid w:val="00E032CE"/>
    <w:rsid w:val="00E114E7"/>
    <w:rsid w:val="00E11B1B"/>
    <w:rsid w:val="00E149AE"/>
    <w:rsid w:val="00E1580C"/>
    <w:rsid w:val="00E21916"/>
    <w:rsid w:val="00E32427"/>
    <w:rsid w:val="00E37C01"/>
    <w:rsid w:val="00E426E6"/>
    <w:rsid w:val="00E51084"/>
    <w:rsid w:val="00E542C7"/>
    <w:rsid w:val="00E551BC"/>
    <w:rsid w:val="00E5772C"/>
    <w:rsid w:val="00E61D84"/>
    <w:rsid w:val="00E72EF2"/>
    <w:rsid w:val="00E731B1"/>
    <w:rsid w:val="00E85E51"/>
    <w:rsid w:val="00E865FF"/>
    <w:rsid w:val="00E90B13"/>
    <w:rsid w:val="00E91622"/>
    <w:rsid w:val="00EA1EB8"/>
    <w:rsid w:val="00EA214F"/>
    <w:rsid w:val="00EA35E9"/>
    <w:rsid w:val="00EB6D62"/>
    <w:rsid w:val="00EB7308"/>
    <w:rsid w:val="00EC00DC"/>
    <w:rsid w:val="00EC2F43"/>
    <w:rsid w:val="00EC69F0"/>
    <w:rsid w:val="00EC7772"/>
    <w:rsid w:val="00ED3ACB"/>
    <w:rsid w:val="00EF1503"/>
    <w:rsid w:val="00EF367A"/>
    <w:rsid w:val="00EF464B"/>
    <w:rsid w:val="00F03C48"/>
    <w:rsid w:val="00F12610"/>
    <w:rsid w:val="00F36780"/>
    <w:rsid w:val="00F45B55"/>
    <w:rsid w:val="00F50CBA"/>
    <w:rsid w:val="00F532F0"/>
    <w:rsid w:val="00F54BD8"/>
    <w:rsid w:val="00F568EC"/>
    <w:rsid w:val="00F5690D"/>
    <w:rsid w:val="00F6213B"/>
    <w:rsid w:val="00F647A4"/>
    <w:rsid w:val="00F754AC"/>
    <w:rsid w:val="00F7673E"/>
    <w:rsid w:val="00F868BC"/>
    <w:rsid w:val="00FB29B6"/>
    <w:rsid w:val="00FB743E"/>
    <w:rsid w:val="00FC05BA"/>
    <w:rsid w:val="00FC63DA"/>
    <w:rsid w:val="00FC7280"/>
    <w:rsid w:val="00FD1FD6"/>
    <w:rsid w:val="00FD3763"/>
    <w:rsid w:val="00FD6983"/>
    <w:rsid w:val="00FF4C41"/>
    <w:rsid w:val="00FF70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99D932"/>
  <w15:chartTrackingRefBased/>
  <w15:docId w15:val="{DB98DB4B-C778-4B66-B225-B0A5BBDD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la-Latn" w:bidi="he-IL"/>
    </w:rPr>
  </w:style>
  <w:style w:type="paragraph" w:styleId="Balk1">
    <w:name w:val="heading 1"/>
    <w:basedOn w:val="Normal"/>
    <w:next w:val="Normal"/>
    <w:link w:val="Balk1Char"/>
    <w:qFormat/>
    <w:rsid w:val="00114353"/>
    <w:pPr>
      <w:keepNext/>
      <w:spacing w:before="240" w:after="60"/>
      <w:outlineLvl w:val="0"/>
    </w:pPr>
    <w:rPr>
      <w:rFonts w:ascii="Cambria" w:hAnsi="Cambria"/>
      <w:b/>
      <w:bCs/>
      <w:kern w:val="32"/>
      <w:sz w:val="32"/>
      <w:szCs w:val="32"/>
    </w:rPr>
  </w:style>
  <w:style w:type="paragraph" w:styleId="Balk2">
    <w:name w:val="heading 2"/>
    <w:basedOn w:val="Normal"/>
    <w:next w:val="Normal"/>
    <w:qFormat/>
    <w:rsid w:val="008F0173"/>
    <w:pPr>
      <w:keepNext/>
      <w:outlineLvl w:val="1"/>
    </w:pPr>
    <w:rPr>
      <w:rFonts w:ascii="Arial" w:hAnsi="Arial"/>
      <w:noProof/>
      <w:sz w:val="32"/>
      <w:szCs w:val="20"/>
      <w:lang w:val="tr-TR" w:bidi="ar-SA"/>
    </w:rPr>
  </w:style>
  <w:style w:type="paragraph" w:styleId="Balk3">
    <w:name w:val="heading 3"/>
    <w:basedOn w:val="Normal"/>
    <w:next w:val="Normal"/>
    <w:qFormat/>
    <w:rsid w:val="004A457A"/>
    <w:pPr>
      <w:keepNext/>
      <w:spacing w:before="240" w:after="60"/>
      <w:outlineLvl w:val="2"/>
    </w:pPr>
    <w:rPr>
      <w:rFonts w:ascii="Arial" w:hAnsi="Arial" w:cs="Arial"/>
      <w:b/>
      <w:bCs/>
      <w:sz w:val="26"/>
      <w:szCs w:val="26"/>
    </w:rPr>
  </w:style>
  <w:style w:type="paragraph" w:styleId="Balk4">
    <w:name w:val="heading 4"/>
    <w:basedOn w:val="Normal"/>
    <w:next w:val="Normal"/>
    <w:qFormat/>
    <w:rsid w:val="004A457A"/>
    <w:pPr>
      <w:keepNext/>
      <w:spacing w:before="240" w:after="60"/>
      <w:outlineLvl w:val="3"/>
    </w:pPr>
    <w:rPr>
      <w:b/>
      <w:bCs/>
      <w:sz w:val="28"/>
      <w:szCs w:val="28"/>
    </w:rPr>
  </w:style>
  <w:style w:type="paragraph" w:styleId="Balk7">
    <w:name w:val="heading 7"/>
    <w:basedOn w:val="Normal"/>
    <w:next w:val="Normal"/>
    <w:link w:val="Balk7Char"/>
    <w:semiHidden/>
    <w:unhideWhenUsed/>
    <w:qFormat/>
    <w:rsid w:val="0065120F"/>
    <w:pPr>
      <w:spacing w:before="240" w:after="60"/>
      <w:outlineLvl w:val="6"/>
    </w:pPr>
    <w:rPr>
      <w:rFonts w:ascii="Calibri" w:hAnsi="Calibri"/>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rsid w:val="008F0173"/>
    <w:pPr>
      <w:jc w:val="center"/>
    </w:pPr>
    <w:rPr>
      <w:rFonts w:ascii="Arial" w:hAnsi="Arial"/>
      <w:b/>
      <w:bCs/>
      <w:noProof/>
      <w:lang w:val="en-GB" w:eastAsia="en-US" w:bidi="ar-SA"/>
    </w:rPr>
  </w:style>
  <w:style w:type="paragraph" w:styleId="GvdeMetni">
    <w:name w:val="Body Text"/>
    <w:basedOn w:val="Normal"/>
    <w:rsid w:val="008F0173"/>
    <w:pPr>
      <w:spacing w:line="360" w:lineRule="auto"/>
    </w:pPr>
    <w:rPr>
      <w:rFonts w:ascii="Arial" w:hAnsi="Arial"/>
      <w:szCs w:val="20"/>
      <w:lang w:val="tr-TR" w:bidi="ar-SA"/>
    </w:rPr>
  </w:style>
  <w:style w:type="character" w:styleId="Kpr">
    <w:name w:val="Hyperlink"/>
    <w:rsid w:val="008F0173"/>
    <w:rPr>
      <w:color w:val="0000FF"/>
      <w:u w:val="single"/>
    </w:rPr>
  </w:style>
  <w:style w:type="character" w:customStyle="1" w:styleId="volume">
    <w:name w:val="volume"/>
    <w:basedOn w:val="VarsaylanParagrafYazTipi"/>
    <w:rsid w:val="008F0173"/>
  </w:style>
  <w:style w:type="character" w:customStyle="1" w:styleId="issue">
    <w:name w:val="issue"/>
    <w:basedOn w:val="VarsaylanParagrafYazTipi"/>
    <w:rsid w:val="008F0173"/>
  </w:style>
  <w:style w:type="character" w:customStyle="1" w:styleId="pages">
    <w:name w:val="pages"/>
    <w:basedOn w:val="VarsaylanParagrafYazTipi"/>
    <w:rsid w:val="008F0173"/>
  </w:style>
  <w:style w:type="character" w:customStyle="1" w:styleId="journalname">
    <w:name w:val="journalname"/>
    <w:basedOn w:val="VarsaylanParagrafYazTipi"/>
    <w:rsid w:val="00AF3BC3"/>
  </w:style>
  <w:style w:type="character" w:styleId="Vurgu">
    <w:name w:val="Emphasis"/>
    <w:qFormat/>
    <w:rsid w:val="00F868BC"/>
    <w:rPr>
      <w:b/>
      <w:bCs/>
      <w:i w:val="0"/>
      <w:iCs w:val="0"/>
    </w:rPr>
  </w:style>
  <w:style w:type="character" w:customStyle="1" w:styleId="yshortcuts">
    <w:name w:val="yshortcuts"/>
    <w:basedOn w:val="VarsaylanParagrafYazTipi"/>
    <w:rsid w:val="004664CF"/>
  </w:style>
  <w:style w:type="paragraph" w:styleId="GvdeMetniGirintisi">
    <w:name w:val="Body Text Indent"/>
    <w:basedOn w:val="Normal"/>
    <w:link w:val="GvdeMetniGirintisiChar"/>
    <w:rsid w:val="00E37C01"/>
    <w:pPr>
      <w:spacing w:after="120"/>
      <w:ind w:left="283"/>
    </w:pPr>
  </w:style>
  <w:style w:type="character" w:customStyle="1" w:styleId="GvdeMetniGirintisiChar">
    <w:name w:val="Gövde Metni Girintisi Char"/>
    <w:link w:val="GvdeMetniGirintisi"/>
    <w:rsid w:val="00E37C01"/>
    <w:rPr>
      <w:sz w:val="24"/>
      <w:szCs w:val="24"/>
      <w:lang w:val="la-Latn" w:bidi="he-IL"/>
    </w:rPr>
  </w:style>
  <w:style w:type="paragraph" w:styleId="ListeParagraf">
    <w:name w:val="List Paragraph"/>
    <w:basedOn w:val="Normal"/>
    <w:uiPriority w:val="34"/>
    <w:qFormat/>
    <w:rsid w:val="00D65B0C"/>
    <w:pPr>
      <w:ind w:left="708"/>
    </w:pPr>
  </w:style>
  <w:style w:type="character" w:customStyle="1" w:styleId="Balk1Char">
    <w:name w:val="Başlık 1 Char"/>
    <w:link w:val="Balk1"/>
    <w:rsid w:val="00114353"/>
    <w:rPr>
      <w:rFonts w:ascii="Cambria" w:eastAsia="Times New Roman" w:hAnsi="Cambria" w:cs="Times New Roman"/>
      <w:b/>
      <w:bCs/>
      <w:kern w:val="32"/>
      <w:sz w:val="32"/>
      <w:szCs w:val="32"/>
      <w:lang w:val="la-Latn" w:bidi="he-IL"/>
    </w:rPr>
  </w:style>
  <w:style w:type="table" w:styleId="TabloKlavuzu">
    <w:name w:val="Table Grid"/>
    <w:basedOn w:val="NormalTablo"/>
    <w:rsid w:val="00A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KonuBal">
    <w:name w:val="Alt Konu Başlığı"/>
    <w:basedOn w:val="Normal"/>
    <w:next w:val="Normal"/>
    <w:link w:val="AltKonuBalChar"/>
    <w:qFormat/>
    <w:rsid w:val="000012DF"/>
    <w:pPr>
      <w:spacing w:after="60"/>
      <w:jc w:val="center"/>
      <w:outlineLvl w:val="1"/>
    </w:pPr>
    <w:rPr>
      <w:rFonts w:ascii="Cambria" w:hAnsi="Cambria"/>
    </w:rPr>
  </w:style>
  <w:style w:type="character" w:customStyle="1" w:styleId="AltKonuBalChar">
    <w:name w:val="Alt Konu Başlığı Char"/>
    <w:link w:val="AltKonuBal"/>
    <w:rsid w:val="000012DF"/>
    <w:rPr>
      <w:rFonts w:ascii="Cambria" w:eastAsia="Times New Roman" w:hAnsi="Cambria" w:cs="Times New Roman"/>
      <w:sz w:val="24"/>
      <w:szCs w:val="24"/>
      <w:lang w:val="la-Latn" w:bidi="he-IL"/>
    </w:rPr>
  </w:style>
  <w:style w:type="paragraph" w:styleId="NormalWeb">
    <w:name w:val="Normal (Web)"/>
    <w:basedOn w:val="Normal"/>
    <w:uiPriority w:val="99"/>
    <w:rsid w:val="001C2887"/>
    <w:pPr>
      <w:spacing w:before="100" w:beforeAutospacing="1" w:after="100" w:afterAutospacing="1"/>
    </w:pPr>
    <w:rPr>
      <w:rFonts w:ascii="Arial Unicode MS" w:eastAsia="Arial Unicode MS" w:hAnsi="Arial Unicode MS" w:cs="Arial Unicode MS"/>
      <w:lang w:val="en-US" w:eastAsia="en-US" w:bidi="ar-SA"/>
    </w:rPr>
  </w:style>
  <w:style w:type="character" w:customStyle="1" w:styleId="Balk7Char">
    <w:name w:val="Başlık 7 Char"/>
    <w:link w:val="Balk7"/>
    <w:semiHidden/>
    <w:rsid w:val="0065120F"/>
    <w:rPr>
      <w:rFonts w:ascii="Calibri" w:eastAsia="Times New Roman" w:hAnsi="Calibri" w:cs="Times New Roman"/>
      <w:sz w:val="24"/>
      <w:szCs w:val="24"/>
      <w:lang w:val="la-Latn" w:bidi="he-IL"/>
    </w:rPr>
  </w:style>
  <w:style w:type="character" w:customStyle="1" w:styleId="jrnl">
    <w:name w:val="jrnl"/>
    <w:rsid w:val="005F58B0"/>
  </w:style>
  <w:style w:type="character" w:customStyle="1" w:styleId="apple-converted-space">
    <w:name w:val="apple-converted-space"/>
    <w:rsid w:val="00B4748B"/>
  </w:style>
  <w:style w:type="character" w:customStyle="1" w:styleId="highlight">
    <w:name w:val="highlight"/>
    <w:rsid w:val="00782FD3"/>
  </w:style>
  <w:style w:type="paragraph" w:customStyle="1" w:styleId="title">
    <w:name w:val="title"/>
    <w:basedOn w:val="Normal"/>
    <w:rsid w:val="00DD3670"/>
    <w:pPr>
      <w:spacing w:before="100" w:beforeAutospacing="1" w:after="100" w:afterAutospacing="1"/>
    </w:pPr>
    <w:rPr>
      <w:lang w:val="en-US" w:eastAsia="en-US" w:bidi="ar-SA"/>
    </w:rPr>
  </w:style>
  <w:style w:type="paragraph" w:customStyle="1" w:styleId="desc">
    <w:name w:val="desc"/>
    <w:basedOn w:val="Normal"/>
    <w:rsid w:val="00DD3670"/>
    <w:pPr>
      <w:spacing w:before="100" w:beforeAutospacing="1" w:after="100" w:afterAutospacing="1"/>
    </w:pPr>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38044">
      <w:bodyDiv w:val="1"/>
      <w:marLeft w:val="0"/>
      <w:marRight w:val="0"/>
      <w:marTop w:val="0"/>
      <w:marBottom w:val="0"/>
      <w:divBdr>
        <w:top w:val="none" w:sz="0" w:space="0" w:color="auto"/>
        <w:left w:val="none" w:sz="0" w:space="0" w:color="auto"/>
        <w:bottom w:val="none" w:sz="0" w:space="0" w:color="auto"/>
        <w:right w:val="none" w:sz="0" w:space="0" w:color="auto"/>
      </w:divBdr>
      <w:divsChild>
        <w:div w:id="290135386">
          <w:marLeft w:val="150"/>
          <w:marRight w:val="150"/>
          <w:marTop w:val="0"/>
          <w:marBottom w:val="150"/>
          <w:divBdr>
            <w:top w:val="none" w:sz="0" w:space="0" w:color="auto"/>
            <w:left w:val="none" w:sz="0" w:space="0" w:color="auto"/>
            <w:bottom w:val="none" w:sz="0" w:space="0" w:color="auto"/>
            <w:right w:val="none" w:sz="0" w:space="0" w:color="auto"/>
          </w:divBdr>
        </w:div>
      </w:divsChild>
    </w:div>
    <w:div w:id="192378026">
      <w:bodyDiv w:val="1"/>
      <w:marLeft w:val="0"/>
      <w:marRight w:val="0"/>
      <w:marTop w:val="0"/>
      <w:marBottom w:val="0"/>
      <w:divBdr>
        <w:top w:val="none" w:sz="0" w:space="0" w:color="auto"/>
        <w:left w:val="none" w:sz="0" w:space="0" w:color="auto"/>
        <w:bottom w:val="none" w:sz="0" w:space="0" w:color="auto"/>
        <w:right w:val="none" w:sz="0" w:space="0" w:color="auto"/>
      </w:divBdr>
    </w:div>
    <w:div w:id="304748473">
      <w:bodyDiv w:val="1"/>
      <w:marLeft w:val="0"/>
      <w:marRight w:val="0"/>
      <w:marTop w:val="0"/>
      <w:marBottom w:val="0"/>
      <w:divBdr>
        <w:top w:val="none" w:sz="0" w:space="0" w:color="auto"/>
        <w:left w:val="none" w:sz="0" w:space="0" w:color="auto"/>
        <w:bottom w:val="none" w:sz="0" w:space="0" w:color="auto"/>
        <w:right w:val="none" w:sz="0" w:space="0" w:color="auto"/>
      </w:divBdr>
      <w:divsChild>
        <w:div w:id="754400879">
          <w:marLeft w:val="0"/>
          <w:marRight w:val="0"/>
          <w:marTop w:val="0"/>
          <w:marBottom w:val="0"/>
          <w:divBdr>
            <w:top w:val="none" w:sz="0" w:space="0" w:color="auto"/>
            <w:left w:val="none" w:sz="0" w:space="0" w:color="auto"/>
            <w:bottom w:val="none" w:sz="0" w:space="0" w:color="auto"/>
            <w:right w:val="none" w:sz="0" w:space="0" w:color="auto"/>
          </w:divBdr>
        </w:div>
      </w:divsChild>
    </w:div>
    <w:div w:id="999162674">
      <w:bodyDiv w:val="1"/>
      <w:marLeft w:val="0"/>
      <w:marRight w:val="0"/>
      <w:marTop w:val="0"/>
      <w:marBottom w:val="0"/>
      <w:divBdr>
        <w:top w:val="none" w:sz="0" w:space="0" w:color="auto"/>
        <w:left w:val="none" w:sz="0" w:space="0" w:color="auto"/>
        <w:bottom w:val="none" w:sz="0" w:space="0" w:color="auto"/>
        <w:right w:val="none" w:sz="0" w:space="0" w:color="auto"/>
      </w:divBdr>
    </w:div>
    <w:div w:id="1057162370">
      <w:bodyDiv w:val="1"/>
      <w:marLeft w:val="0"/>
      <w:marRight w:val="0"/>
      <w:marTop w:val="0"/>
      <w:marBottom w:val="0"/>
      <w:divBdr>
        <w:top w:val="none" w:sz="0" w:space="0" w:color="auto"/>
        <w:left w:val="none" w:sz="0" w:space="0" w:color="auto"/>
        <w:bottom w:val="none" w:sz="0" w:space="0" w:color="auto"/>
        <w:right w:val="none" w:sz="0" w:space="0" w:color="auto"/>
      </w:divBdr>
    </w:div>
    <w:div w:id="1203439308">
      <w:bodyDiv w:val="1"/>
      <w:marLeft w:val="0"/>
      <w:marRight w:val="0"/>
      <w:marTop w:val="0"/>
      <w:marBottom w:val="0"/>
      <w:divBdr>
        <w:top w:val="none" w:sz="0" w:space="0" w:color="auto"/>
        <w:left w:val="none" w:sz="0" w:space="0" w:color="auto"/>
        <w:bottom w:val="none" w:sz="0" w:space="0" w:color="auto"/>
        <w:right w:val="none" w:sz="0" w:space="0" w:color="auto"/>
      </w:divBdr>
      <w:divsChild>
        <w:div w:id="675957263">
          <w:marLeft w:val="0"/>
          <w:marRight w:val="0"/>
          <w:marTop w:val="34"/>
          <w:marBottom w:val="34"/>
          <w:divBdr>
            <w:top w:val="none" w:sz="0" w:space="0" w:color="auto"/>
            <w:left w:val="none" w:sz="0" w:space="0" w:color="auto"/>
            <w:bottom w:val="none" w:sz="0" w:space="0" w:color="auto"/>
            <w:right w:val="none" w:sz="0" w:space="0" w:color="auto"/>
          </w:divBdr>
        </w:div>
      </w:divsChild>
    </w:div>
    <w:div w:id="1530685059">
      <w:bodyDiv w:val="1"/>
      <w:marLeft w:val="0"/>
      <w:marRight w:val="0"/>
      <w:marTop w:val="0"/>
      <w:marBottom w:val="0"/>
      <w:divBdr>
        <w:top w:val="none" w:sz="0" w:space="0" w:color="auto"/>
        <w:left w:val="none" w:sz="0" w:space="0" w:color="auto"/>
        <w:bottom w:val="none" w:sz="0" w:space="0" w:color="auto"/>
        <w:right w:val="none" w:sz="0" w:space="0" w:color="auto"/>
      </w:divBdr>
    </w:div>
    <w:div w:id="1815220632">
      <w:bodyDiv w:val="1"/>
      <w:marLeft w:val="0"/>
      <w:marRight w:val="0"/>
      <w:marTop w:val="0"/>
      <w:marBottom w:val="0"/>
      <w:divBdr>
        <w:top w:val="none" w:sz="0" w:space="0" w:color="auto"/>
        <w:left w:val="none" w:sz="0" w:space="0" w:color="auto"/>
        <w:bottom w:val="none" w:sz="0" w:space="0" w:color="auto"/>
        <w:right w:val="none" w:sz="0" w:space="0" w:color="auto"/>
      </w:divBdr>
    </w:div>
    <w:div w:id="1933732394">
      <w:bodyDiv w:val="1"/>
      <w:marLeft w:val="0"/>
      <w:marRight w:val="0"/>
      <w:marTop w:val="0"/>
      <w:marBottom w:val="0"/>
      <w:divBdr>
        <w:top w:val="none" w:sz="0" w:space="0" w:color="auto"/>
        <w:left w:val="none" w:sz="0" w:space="0" w:color="auto"/>
        <w:bottom w:val="none" w:sz="0" w:space="0" w:color="auto"/>
        <w:right w:val="none" w:sz="0" w:space="0" w:color="auto"/>
      </w:divBdr>
    </w:div>
    <w:div w:id="1981350087">
      <w:bodyDiv w:val="1"/>
      <w:marLeft w:val="0"/>
      <w:marRight w:val="0"/>
      <w:marTop w:val="0"/>
      <w:marBottom w:val="0"/>
      <w:divBdr>
        <w:top w:val="none" w:sz="0" w:space="0" w:color="auto"/>
        <w:left w:val="none" w:sz="0" w:space="0" w:color="auto"/>
        <w:bottom w:val="none" w:sz="0" w:space="0" w:color="auto"/>
        <w:right w:val="none" w:sz="0" w:space="0" w:color="auto"/>
      </w:divBdr>
    </w:div>
    <w:div w:id="2062706108">
      <w:bodyDiv w:val="1"/>
      <w:marLeft w:val="0"/>
      <w:marRight w:val="0"/>
      <w:marTop w:val="0"/>
      <w:marBottom w:val="0"/>
      <w:divBdr>
        <w:top w:val="none" w:sz="0" w:space="0" w:color="auto"/>
        <w:left w:val="none" w:sz="0" w:space="0" w:color="auto"/>
        <w:bottom w:val="none" w:sz="0" w:space="0" w:color="auto"/>
        <w:right w:val="none" w:sz="0" w:space="0" w:color="auto"/>
      </w:divBdr>
      <w:divsChild>
        <w:div w:id="1452477623">
          <w:marLeft w:val="0"/>
          <w:marRight w:val="0"/>
          <w:marTop w:val="0"/>
          <w:marBottom w:val="0"/>
          <w:divBdr>
            <w:top w:val="none" w:sz="0" w:space="0" w:color="auto"/>
            <w:left w:val="none" w:sz="0" w:space="0" w:color="auto"/>
            <w:bottom w:val="none" w:sz="0" w:space="0" w:color="auto"/>
            <w:right w:val="none" w:sz="0" w:space="0" w:color="auto"/>
          </w:divBdr>
        </w:div>
      </w:divsChild>
    </w:div>
    <w:div w:id="210811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6226118"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yenisymposium.com/tr/MakaleDetay.aspx?MkID=156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bi.nlm.nih.gov/pubmed/27164531" TargetMode="External"/><Relationship Id="rId5" Type="http://schemas.openxmlformats.org/officeDocument/2006/relationships/styles" Target="styles.xml"/><Relationship Id="rId10" Type="http://schemas.openxmlformats.org/officeDocument/2006/relationships/hyperlink" Target="http://www.ncbi.nlm.nih.gov/pubmed/27164531" TargetMode="External"/><Relationship Id="rId4" Type="http://schemas.openxmlformats.org/officeDocument/2006/relationships/numbering" Target="numbering.xml"/><Relationship Id="rId9" Type="http://schemas.openxmlformats.org/officeDocument/2006/relationships/hyperlink" Target="http://www.ncbi.nlm.nih.gov/pubmed/26812775"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487DE81B9D612B4295A11194616CF9E3" ma:contentTypeVersion="14" ma:contentTypeDescription="Yeni belge oluşturun." ma:contentTypeScope="" ma:versionID="fba408149561d30f4355f6bc1fd2fc23">
  <xsd:schema xmlns:xsd="http://www.w3.org/2001/XMLSchema" xmlns:xs="http://www.w3.org/2001/XMLSchema" xmlns:p="http://schemas.microsoft.com/office/2006/metadata/properties" xmlns:ns3="051e4cd4-3c43-4590-9f40-f7211f7e9364" xmlns:ns4="e9900289-3321-4046-9794-7e19204c3eff" targetNamespace="http://schemas.microsoft.com/office/2006/metadata/properties" ma:root="true" ma:fieldsID="a4544deb7da2f52be6c06d06d6169479" ns3:_="" ns4:_="">
    <xsd:import namespace="051e4cd4-3c43-4590-9f40-f7211f7e9364"/>
    <xsd:import namespace="e9900289-3321-4046-9794-7e19204c3e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e4cd4-3c43-4590-9f40-f7211f7e9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900289-3321-4046-9794-7e19204c3eff" elementFormDefault="qualified">
    <xsd:import namespace="http://schemas.microsoft.com/office/2006/documentManagement/types"/>
    <xsd:import namespace="http://schemas.microsoft.com/office/infopath/2007/PartnerControls"/>
    <xsd:element name="SharedWithUsers" ma:index="17"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Ayrıntıları ile Paylaşıldı" ma:internalName="SharedWithDetails" ma:readOnly="true">
      <xsd:simpleType>
        <xsd:restriction base="dms:Note">
          <xsd:maxLength value="255"/>
        </xsd:restriction>
      </xsd:simpleType>
    </xsd:element>
    <xsd:element name="SharingHintHash" ma:index="19"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1B5F37-8B5E-44E8-A46F-150651C4F6D5}">
  <ds:schemaRefs>
    <ds:schemaRef ds:uri="http://schemas.microsoft.com/sharepoint/v3/contenttype/forms"/>
  </ds:schemaRefs>
</ds:datastoreItem>
</file>

<file path=customXml/itemProps2.xml><?xml version="1.0" encoding="utf-8"?>
<ds:datastoreItem xmlns:ds="http://schemas.openxmlformats.org/officeDocument/2006/customXml" ds:itemID="{1BFAF4D2-C076-4061-8478-3C91BBF23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e4cd4-3c43-4590-9f40-f7211f7e9364"/>
    <ds:schemaRef ds:uri="e9900289-3321-4046-9794-7e19204c3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654681-B012-4D28-81F7-351DE3AAF9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2091</Words>
  <Characters>11923</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13987</CharactersWithSpaces>
  <SharedDoc>false</SharedDoc>
  <HLinks>
    <vt:vector size="30" baseType="variant">
      <vt:variant>
        <vt:i4>20447283</vt:i4>
      </vt:variant>
      <vt:variant>
        <vt:i4>12</vt:i4>
      </vt:variant>
      <vt:variant>
        <vt:i4>0</vt:i4>
      </vt:variant>
      <vt:variant>
        <vt:i4>5</vt:i4>
      </vt:variant>
      <vt:variant>
        <vt:lpwstr>http://yenisymposium.com/tr/MakaleDetay.aspx?MkID=1564</vt:lpwstr>
      </vt:variant>
      <vt:variant>
        <vt:lpwstr/>
      </vt:variant>
      <vt:variant>
        <vt:i4>3407906</vt:i4>
      </vt:variant>
      <vt:variant>
        <vt:i4>9</vt:i4>
      </vt:variant>
      <vt:variant>
        <vt:i4>0</vt:i4>
      </vt:variant>
      <vt:variant>
        <vt:i4>5</vt:i4>
      </vt:variant>
      <vt:variant>
        <vt:lpwstr>http://www.ncbi.nlm.nih.gov/pubmed/27164531</vt:lpwstr>
      </vt:variant>
      <vt:variant>
        <vt:lpwstr/>
      </vt:variant>
      <vt:variant>
        <vt:i4>3407906</vt:i4>
      </vt:variant>
      <vt:variant>
        <vt:i4>6</vt:i4>
      </vt:variant>
      <vt:variant>
        <vt:i4>0</vt:i4>
      </vt:variant>
      <vt:variant>
        <vt:i4>5</vt:i4>
      </vt:variant>
      <vt:variant>
        <vt:lpwstr>http://www.ncbi.nlm.nih.gov/pubmed/27164531</vt:lpwstr>
      </vt:variant>
      <vt:variant>
        <vt:lpwstr/>
      </vt:variant>
      <vt:variant>
        <vt:i4>4128806</vt:i4>
      </vt:variant>
      <vt:variant>
        <vt:i4>3</vt:i4>
      </vt:variant>
      <vt:variant>
        <vt:i4>0</vt:i4>
      </vt:variant>
      <vt:variant>
        <vt:i4>5</vt:i4>
      </vt:variant>
      <vt:variant>
        <vt:lpwstr>http://www.ncbi.nlm.nih.gov/pubmed/26812775</vt:lpwstr>
      </vt:variant>
      <vt:variant>
        <vt:lpwstr/>
      </vt:variant>
      <vt:variant>
        <vt:i4>3604515</vt:i4>
      </vt:variant>
      <vt:variant>
        <vt:i4>0</vt:i4>
      </vt:variant>
      <vt:variant>
        <vt:i4>0</vt:i4>
      </vt:variant>
      <vt:variant>
        <vt:i4>5</vt:i4>
      </vt:variant>
      <vt:variant>
        <vt:lpwstr>http://www.ncbi.nlm.nih.gov/pubmed/26226118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Kullanici</dc:creator>
  <cp:keywords/>
  <cp:revision>2</cp:revision>
  <dcterms:created xsi:type="dcterms:W3CDTF">2021-11-28T09:47:00Z</dcterms:created>
  <dcterms:modified xsi:type="dcterms:W3CDTF">2021-11-28T09:47:00Z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0x010100487DE81B9D612B4295A11194616CF9E3</vt:lpwstr>
  </property>
</Properties>
</file>