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4C11B" w14:textId="37548244" w:rsidR="004A7298" w:rsidRPr="00076891" w:rsidRDefault="004A7298" w:rsidP="00076891">
      <w:pPr>
        <w:spacing w:after="0" w:line="276" w:lineRule="auto"/>
        <w:rPr>
          <w:rFonts w:ascii="Times New Roman" w:hAnsi="Times New Roman"/>
          <w:b/>
          <w:bCs/>
          <w:sz w:val="28"/>
          <w:szCs w:val="24"/>
        </w:rPr>
      </w:pPr>
      <w:r w:rsidRPr="00076891">
        <w:rPr>
          <w:rFonts w:ascii="Times New Roman" w:hAnsi="Times New Roman"/>
          <w:b/>
          <w:bCs/>
          <w:sz w:val="28"/>
          <w:szCs w:val="24"/>
        </w:rPr>
        <w:t>Akademik Özgeçmiş</w:t>
      </w:r>
    </w:p>
    <w:p w14:paraId="401639FA" w14:textId="6A1D52B4" w:rsidR="004A7298" w:rsidRPr="00076891" w:rsidRDefault="004A7298" w:rsidP="00076891">
      <w:pPr>
        <w:spacing w:after="0" w:line="276" w:lineRule="auto"/>
        <w:rPr>
          <w:rFonts w:ascii="Times New Roman" w:hAnsi="Times New Roman"/>
          <w:b/>
          <w:bCs/>
          <w:sz w:val="28"/>
          <w:szCs w:val="24"/>
        </w:rPr>
      </w:pPr>
      <w:r w:rsidRPr="00076891">
        <w:rPr>
          <w:rFonts w:ascii="Times New Roman" w:hAnsi="Times New Roman"/>
          <w:b/>
          <w:bCs/>
          <w:sz w:val="28"/>
          <w:szCs w:val="24"/>
        </w:rPr>
        <w:t>Şule ONUR</w:t>
      </w:r>
    </w:p>
    <w:p w14:paraId="729AA069" w14:textId="77777777" w:rsidR="004A7298" w:rsidRPr="00B3401A" w:rsidRDefault="004A7298" w:rsidP="004A7298">
      <w:pPr>
        <w:spacing w:after="0"/>
        <w:rPr>
          <w:vanish/>
        </w:rPr>
      </w:pPr>
    </w:p>
    <w:p w14:paraId="73D04A8E" w14:textId="77777777" w:rsidR="004A7298" w:rsidRPr="00270802" w:rsidRDefault="004A7298" w:rsidP="004A7298">
      <w:pPr>
        <w:spacing w:after="0" w:line="240" w:lineRule="auto"/>
        <w:rPr>
          <w:rFonts w:ascii="Times New Roman" w:hAnsi="Times New Roman"/>
          <w:vanish/>
          <w:sz w:val="24"/>
          <w:szCs w:val="24"/>
        </w:rPr>
      </w:pPr>
    </w:p>
    <w:p w14:paraId="4E3202FE" w14:textId="77777777" w:rsidR="004A7298" w:rsidRPr="00270802" w:rsidRDefault="004A7298" w:rsidP="004A7298">
      <w:pPr>
        <w:spacing w:after="0" w:line="240" w:lineRule="auto"/>
        <w:rPr>
          <w:rFonts w:ascii="Times New Roman" w:hAnsi="Times New Roman"/>
          <w:sz w:val="24"/>
          <w:szCs w:val="24"/>
        </w:rPr>
      </w:pPr>
      <w:r w:rsidRPr="00270802">
        <w:rPr>
          <w:rFonts w:ascii="Times New Roman" w:hAnsi="Times New Roman"/>
          <w:sz w:val="24"/>
          <w:szCs w:val="24"/>
        </w:rPr>
        <w:br/>
      </w:r>
      <w:r w:rsidRPr="00270802">
        <w:rPr>
          <w:rFonts w:ascii="Times New Roman" w:hAnsi="Times New Roman"/>
          <w:b/>
          <w:bCs/>
          <w:sz w:val="24"/>
          <w:szCs w:val="24"/>
        </w:rPr>
        <w:t>EĞİTİM BİLGİLERİ</w:t>
      </w:r>
      <w:r w:rsidRPr="00270802">
        <w:rPr>
          <w:rFonts w:ascii="Times New Roman" w:hAnsi="Times New Roman"/>
          <w:sz w:val="24"/>
          <w:szCs w:val="24"/>
        </w:rPr>
        <w:t xml:space="preserve"> </w:t>
      </w:r>
    </w:p>
    <w:tbl>
      <w:tblPr>
        <w:tblW w:w="9750" w:type="dxa"/>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A0" w:firstRow="1" w:lastRow="0" w:firstColumn="1" w:lastColumn="0" w:noHBand="0" w:noVBand="0"/>
      </w:tblPr>
      <w:tblGrid>
        <w:gridCol w:w="1097"/>
        <w:gridCol w:w="1467"/>
        <w:gridCol w:w="2111"/>
        <w:gridCol w:w="2037"/>
        <w:gridCol w:w="1032"/>
        <w:gridCol w:w="2006"/>
      </w:tblGrid>
      <w:tr w:rsidR="004A7298" w:rsidRPr="00D04C58" w14:paraId="076D7873"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6FA9B8CA"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Ülke</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14:paraId="5D231A83"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Üniversite</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14:paraId="26BCFA9E"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Fakülte/Enstitü</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14:paraId="3AE74FDF"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Öğrenim Alanı</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14:paraId="56EFFAFF"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Derece</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tcBorders>
            <w:vAlign w:val="center"/>
          </w:tcPr>
          <w:p w14:paraId="4F7CF26F"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Mezuniyet Yılı</w:t>
            </w:r>
            <w:r w:rsidRPr="00270802">
              <w:rPr>
                <w:rFonts w:ascii="Times New Roman" w:hAnsi="Times New Roman"/>
                <w:sz w:val="24"/>
                <w:szCs w:val="24"/>
              </w:rPr>
              <w:t xml:space="preserve"> </w:t>
            </w:r>
          </w:p>
        </w:tc>
      </w:tr>
      <w:tr w:rsidR="004A7298" w:rsidRPr="00D04C58" w14:paraId="12615617"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0DB28B61"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Türkiye</w:t>
            </w:r>
          </w:p>
        </w:tc>
        <w:tc>
          <w:tcPr>
            <w:tcW w:w="0" w:type="auto"/>
            <w:tcBorders>
              <w:top w:val="outset" w:sz="6" w:space="0" w:color="111111"/>
              <w:left w:val="outset" w:sz="6" w:space="0" w:color="111111"/>
              <w:bottom w:val="outset" w:sz="6" w:space="0" w:color="111111"/>
              <w:right w:val="outset" w:sz="6" w:space="0" w:color="111111"/>
            </w:tcBorders>
            <w:vAlign w:val="center"/>
          </w:tcPr>
          <w:p w14:paraId="1599B32D"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Selçuk </w:t>
            </w:r>
          </w:p>
        </w:tc>
        <w:tc>
          <w:tcPr>
            <w:tcW w:w="0" w:type="auto"/>
            <w:tcBorders>
              <w:top w:val="outset" w:sz="6" w:space="0" w:color="111111"/>
              <w:left w:val="outset" w:sz="6" w:space="0" w:color="111111"/>
              <w:bottom w:val="outset" w:sz="6" w:space="0" w:color="111111"/>
              <w:right w:val="outset" w:sz="6" w:space="0" w:color="111111"/>
            </w:tcBorders>
            <w:vAlign w:val="center"/>
          </w:tcPr>
          <w:p w14:paraId="447B7BE5"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Tıp </w:t>
            </w:r>
          </w:p>
        </w:tc>
        <w:tc>
          <w:tcPr>
            <w:tcW w:w="0" w:type="auto"/>
            <w:tcBorders>
              <w:top w:val="outset" w:sz="6" w:space="0" w:color="111111"/>
              <w:left w:val="outset" w:sz="6" w:space="0" w:color="111111"/>
              <w:bottom w:val="outset" w:sz="6" w:space="0" w:color="111111"/>
              <w:right w:val="outset" w:sz="6" w:space="0" w:color="111111"/>
            </w:tcBorders>
            <w:vAlign w:val="center"/>
          </w:tcPr>
          <w:p w14:paraId="504CE305" w14:textId="77777777" w:rsidR="004A7298" w:rsidRPr="00270802" w:rsidRDefault="004A7298" w:rsidP="00D86585">
            <w:pPr>
              <w:spacing w:after="0" w:line="240" w:lineRule="auto"/>
              <w:rPr>
                <w:rFonts w:ascii="Times New Roman" w:hAnsi="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tcPr>
          <w:p w14:paraId="30AE270F" w14:textId="77777777" w:rsidR="004A7298" w:rsidRPr="00270802" w:rsidRDefault="004A7298" w:rsidP="00D86585">
            <w:pPr>
              <w:spacing w:after="0" w:line="240" w:lineRule="auto"/>
              <w:rPr>
                <w:rFonts w:ascii="Times New Roman" w:hAnsi="Times New Roman"/>
                <w:sz w:val="24"/>
                <w:szCs w:val="24"/>
              </w:rPr>
            </w:pPr>
          </w:p>
        </w:tc>
        <w:tc>
          <w:tcPr>
            <w:tcW w:w="0" w:type="auto"/>
            <w:tcBorders>
              <w:top w:val="outset" w:sz="6" w:space="0" w:color="111111"/>
              <w:left w:val="outset" w:sz="6" w:space="0" w:color="111111"/>
              <w:bottom w:val="outset" w:sz="6" w:space="0" w:color="111111"/>
            </w:tcBorders>
            <w:vAlign w:val="center"/>
          </w:tcPr>
          <w:p w14:paraId="241D4809"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2003</w:t>
            </w:r>
          </w:p>
        </w:tc>
      </w:tr>
      <w:tr w:rsidR="004A7298" w:rsidRPr="00D04C58" w14:paraId="4BF00901"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3B307B82"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Türkiye</w:t>
            </w:r>
          </w:p>
        </w:tc>
        <w:tc>
          <w:tcPr>
            <w:tcW w:w="0" w:type="auto"/>
            <w:tcBorders>
              <w:top w:val="outset" w:sz="6" w:space="0" w:color="111111"/>
              <w:left w:val="outset" w:sz="6" w:space="0" w:color="111111"/>
              <w:bottom w:val="outset" w:sz="6" w:space="0" w:color="111111"/>
              <w:right w:val="outset" w:sz="6" w:space="0" w:color="111111"/>
            </w:tcBorders>
            <w:vAlign w:val="center"/>
          </w:tcPr>
          <w:p w14:paraId="4DFF0B2F"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Pamukkale </w:t>
            </w:r>
          </w:p>
        </w:tc>
        <w:tc>
          <w:tcPr>
            <w:tcW w:w="0" w:type="auto"/>
            <w:tcBorders>
              <w:top w:val="outset" w:sz="6" w:space="0" w:color="111111"/>
              <w:left w:val="outset" w:sz="6" w:space="0" w:color="111111"/>
              <w:bottom w:val="outset" w:sz="6" w:space="0" w:color="111111"/>
              <w:right w:val="outset" w:sz="6" w:space="0" w:color="111111"/>
            </w:tcBorders>
            <w:vAlign w:val="center"/>
          </w:tcPr>
          <w:p w14:paraId="4C5CE590"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Tıp </w:t>
            </w:r>
          </w:p>
        </w:tc>
        <w:tc>
          <w:tcPr>
            <w:tcW w:w="0" w:type="auto"/>
            <w:tcBorders>
              <w:top w:val="outset" w:sz="6" w:space="0" w:color="111111"/>
              <w:left w:val="outset" w:sz="6" w:space="0" w:color="111111"/>
              <w:bottom w:val="outset" w:sz="6" w:space="0" w:color="111111"/>
              <w:right w:val="outset" w:sz="6" w:space="0" w:color="111111"/>
            </w:tcBorders>
            <w:vAlign w:val="center"/>
          </w:tcPr>
          <w:p w14:paraId="22DF96D6"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Anatomi </w:t>
            </w:r>
          </w:p>
        </w:tc>
        <w:tc>
          <w:tcPr>
            <w:tcW w:w="0" w:type="auto"/>
            <w:tcBorders>
              <w:top w:val="outset" w:sz="6" w:space="0" w:color="111111"/>
              <w:left w:val="outset" w:sz="6" w:space="0" w:color="111111"/>
              <w:bottom w:val="outset" w:sz="6" w:space="0" w:color="111111"/>
              <w:right w:val="outset" w:sz="6" w:space="0" w:color="111111"/>
            </w:tcBorders>
            <w:vAlign w:val="center"/>
          </w:tcPr>
          <w:p w14:paraId="76AA5B31" w14:textId="77777777" w:rsidR="004A7298" w:rsidRPr="00270802" w:rsidRDefault="004A7298" w:rsidP="00D86585">
            <w:pPr>
              <w:spacing w:after="0" w:line="240" w:lineRule="auto"/>
              <w:rPr>
                <w:rFonts w:ascii="Times New Roman" w:hAnsi="Times New Roman"/>
                <w:sz w:val="24"/>
                <w:szCs w:val="24"/>
              </w:rPr>
            </w:pPr>
          </w:p>
        </w:tc>
        <w:tc>
          <w:tcPr>
            <w:tcW w:w="0" w:type="auto"/>
            <w:tcBorders>
              <w:top w:val="outset" w:sz="6" w:space="0" w:color="111111"/>
              <w:left w:val="outset" w:sz="6" w:space="0" w:color="111111"/>
              <w:bottom w:val="outset" w:sz="6" w:space="0" w:color="111111"/>
            </w:tcBorders>
            <w:vAlign w:val="center"/>
          </w:tcPr>
          <w:p w14:paraId="007963A3"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2011</w:t>
            </w:r>
          </w:p>
        </w:tc>
      </w:tr>
      <w:tr w:rsidR="004A7298" w:rsidRPr="00D04C58" w14:paraId="2DDBA5E3"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52964C52" w14:textId="77777777" w:rsidR="004A7298" w:rsidRPr="00270802" w:rsidRDefault="004A7298" w:rsidP="00D86585">
            <w:pPr>
              <w:spacing w:after="0" w:line="240" w:lineRule="auto"/>
              <w:rPr>
                <w:rFonts w:ascii="Times New Roman" w:hAnsi="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tcPr>
          <w:p w14:paraId="6AFACCBD" w14:textId="77777777" w:rsidR="004A7298" w:rsidRPr="00270802" w:rsidRDefault="004A7298" w:rsidP="00D86585">
            <w:pPr>
              <w:spacing w:after="0" w:line="240" w:lineRule="auto"/>
              <w:rPr>
                <w:rFonts w:ascii="Times New Roman" w:hAnsi="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tcPr>
          <w:p w14:paraId="328D5E87" w14:textId="77777777" w:rsidR="004A7298" w:rsidRPr="00270802" w:rsidRDefault="004A7298" w:rsidP="00D86585">
            <w:pPr>
              <w:spacing w:after="0" w:line="240" w:lineRule="auto"/>
              <w:rPr>
                <w:rFonts w:ascii="Times New Roman" w:hAnsi="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tcPr>
          <w:p w14:paraId="74704239" w14:textId="77777777" w:rsidR="004A7298" w:rsidRPr="00270802" w:rsidRDefault="004A7298" w:rsidP="00D86585">
            <w:pPr>
              <w:spacing w:after="0" w:line="240" w:lineRule="auto"/>
              <w:rPr>
                <w:rFonts w:ascii="Times New Roman" w:hAnsi="Times New Roman"/>
                <w:sz w:val="24"/>
                <w:szCs w:val="24"/>
              </w:rPr>
            </w:pPr>
          </w:p>
        </w:tc>
        <w:tc>
          <w:tcPr>
            <w:tcW w:w="0" w:type="auto"/>
            <w:tcBorders>
              <w:top w:val="outset" w:sz="6" w:space="0" w:color="111111"/>
              <w:left w:val="outset" w:sz="6" w:space="0" w:color="111111"/>
              <w:bottom w:val="outset" w:sz="6" w:space="0" w:color="111111"/>
              <w:right w:val="outset" w:sz="6" w:space="0" w:color="111111"/>
            </w:tcBorders>
            <w:vAlign w:val="center"/>
          </w:tcPr>
          <w:p w14:paraId="11A9751A" w14:textId="77777777" w:rsidR="004A7298" w:rsidRPr="00270802" w:rsidRDefault="004A7298" w:rsidP="00D86585">
            <w:pPr>
              <w:spacing w:after="0" w:line="240" w:lineRule="auto"/>
              <w:rPr>
                <w:rFonts w:ascii="Times New Roman" w:hAnsi="Times New Roman"/>
                <w:sz w:val="24"/>
                <w:szCs w:val="24"/>
              </w:rPr>
            </w:pPr>
          </w:p>
        </w:tc>
        <w:tc>
          <w:tcPr>
            <w:tcW w:w="0" w:type="auto"/>
            <w:tcBorders>
              <w:top w:val="outset" w:sz="6" w:space="0" w:color="111111"/>
              <w:left w:val="outset" w:sz="6" w:space="0" w:color="111111"/>
              <w:bottom w:val="outset" w:sz="6" w:space="0" w:color="111111"/>
            </w:tcBorders>
            <w:vAlign w:val="center"/>
          </w:tcPr>
          <w:p w14:paraId="2CFE2B9B" w14:textId="77777777" w:rsidR="004A7298" w:rsidRPr="00270802" w:rsidRDefault="004A7298" w:rsidP="00D86585">
            <w:pPr>
              <w:spacing w:after="0" w:line="240" w:lineRule="auto"/>
              <w:rPr>
                <w:rFonts w:ascii="Times New Roman" w:hAnsi="Times New Roman"/>
                <w:sz w:val="24"/>
                <w:szCs w:val="24"/>
              </w:rPr>
            </w:pPr>
            <w:r w:rsidRPr="00270802">
              <w:rPr>
                <w:rFonts w:ascii="Times New Roman" w:hAnsi="Times New Roman"/>
                <w:sz w:val="24"/>
                <w:szCs w:val="24"/>
              </w:rPr>
              <w:t> </w:t>
            </w:r>
          </w:p>
        </w:tc>
      </w:tr>
    </w:tbl>
    <w:p w14:paraId="5E77C15E" w14:textId="056AF16E" w:rsidR="004A7298" w:rsidRPr="00270802" w:rsidRDefault="004A7298" w:rsidP="004A7298">
      <w:pPr>
        <w:spacing w:after="0" w:line="240" w:lineRule="auto"/>
        <w:rPr>
          <w:rFonts w:ascii="Times New Roman" w:hAnsi="Times New Roman"/>
          <w:sz w:val="24"/>
          <w:szCs w:val="24"/>
        </w:rPr>
      </w:pPr>
      <w:r w:rsidRPr="00270802">
        <w:rPr>
          <w:rFonts w:ascii="Times New Roman" w:hAnsi="Times New Roman"/>
          <w:sz w:val="24"/>
          <w:szCs w:val="24"/>
        </w:rPr>
        <w:br/>
      </w:r>
      <w:r w:rsidRPr="00270802">
        <w:rPr>
          <w:rFonts w:ascii="Times New Roman" w:hAnsi="Times New Roman"/>
          <w:b/>
          <w:bCs/>
          <w:sz w:val="24"/>
          <w:szCs w:val="24"/>
        </w:rPr>
        <w:t>AKADEMİK DENEYİM</w:t>
      </w:r>
      <w:r w:rsidRPr="00270802">
        <w:rPr>
          <w:rFonts w:ascii="Times New Roman" w:hAnsi="Times New Roman"/>
          <w:sz w:val="24"/>
          <w:szCs w:val="24"/>
        </w:rPr>
        <w:t xml:space="preserve"> </w:t>
      </w:r>
    </w:p>
    <w:tbl>
      <w:tblPr>
        <w:tblW w:w="9750" w:type="dxa"/>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A0" w:firstRow="1" w:lastRow="0" w:firstColumn="1" w:lastColumn="0" w:noHBand="0" w:noVBand="0"/>
      </w:tblPr>
      <w:tblGrid>
        <w:gridCol w:w="2529"/>
        <w:gridCol w:w="942"/>
        <w:gridCol w:w="887"/>
        <w:gridCol w:w="1549"/>
        <w:gridCol w:w="2135"/>
        <w:gridCol w:w="1708"/>
      </w:tblGrid>
      <w:tr w:rsidR="004A7298" w:rsidRPr="00D04C58" w14:paraId="2E599D1C"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33420D10"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Kurum/Kuruluş</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14:paraId="07FBF775"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Ülke</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14:paraId="6850F268"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Şehir</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14:paraId="047074C0"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Bölüm/Birim</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14:paraId="693B8B9E"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Görev Türü</w:t>
            </w:r>
            <w:r w:rsidRPr="00270802">
              <w:rPr>
                <w:rFonts w:ascii="Times New Roman" w:hAnsi="Times New Roman"/>
                <w:sz w:val="24"/>
                <w:szCs w:val="24"/>
              </w:rPr>
              <w:t xml:space="preserve"> </w:t>
            </w:r>
          </w:p>
        </w:tc>
        <w:tc>
          <w:tcPr>
            <w:tcW w:w="0" w:type="auto"/>
            <w:tcBorders>
              <w:top w:val="outset" w:sz="6" w:space="0" w:color="111111"/>
              <w:left w:val="outset" w:sz="6" w:space="0" w:color="111111"/>
              <w:bottom w:val="outset" w:sz="6" w:space="0" w:color="111111"/>
            </w:tcBorders>
            <w:vAlign w:val="center"/>
          </w:tcPr>
          <w:p w14:paraId="2C680A23" w14:textId="77777777" w:rsidR="004A7298" w:rsidRPr="00270802" w:rsidRDefault="004A7298" w:rsidP="00D86585">
            <w:pPr>
              <w:spacing w:after="0" w:line="240" w:lineRule="auto"/>
              <w:jc w:val="center"/>
              <w:rPr>
                <w:rFonts w:ascii="Times New Roman" w:hAnsi="Times New Roman"/>
                <w:sz w:val="24"/>
                <w:szCs w:val="24"/>
              </w:rPr>
            </w:pPr>
            <w:r w:rsidRPr="00270802">
              <w:rPr>
                <w:rFonts w:ascii="Times New Roman" w:hAnsi="Times New Roman"/>
                <w:b/>
                <w:bCs/>
                <w:sz w:val="24"/>
                <w:szCs w:val="24"/>
              </w:rPr>
              <w:t>Görev Dönemi</w:t>
            </w:r>
            <w:r w:rsidRPr="00270802">
              <w:rPr>
                <w:rFonts w:ascii="Times New Roman" w:hAnsi="Times New Roman"/>
                <w:sz w:val="24"/>
                <w:szCs w:val="24"/>
              </w:rPr>
              <w:t xml:space="preserve"> </w:t>
            </w:r>
          </w:p>
        </w:tc>
      </w:tr>
      <w:tr w:rsidR="004A7298" w:rsidRPr="00D04C58" w14:paraId="21CDD647"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3EECFE15"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Pamukkale Ün. Tıp Fak</w:t>
            </w:r>
          </w:p>
        </w:tc>
        <w:tc>
          <w:tcPr>
            <w:tcW w:w="0" w:type="auto"/>
            <w:tcBorders>
              <w:top w:val="outset" w:sz="6" w:space="0" w:color="111111"/>
              <w:left w:val="outset" w:sz="6" w:space="0" w:color="111111"/>
              <w:bottom w:val="outset" w:sz="6" w:space="0" w:color="111111"/>
              <w:right w:val="outset" w:sz="6" w:space="0" w:color="111111"/>
            </w:tcBorders>
            <w:vAlign w:val="center"/>
          </w:tcPr>
          <w:p w14:paraId="24DC4D56"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Türkiye</w:t>
            </w:r>
          </w:p>
        </w:tc>
        <w:tc>
          <w:tcPr>
            <w:tcW w:w="0" w:type="auto"/>
            <w:tcBorders>
              <w:top w:val="outset" w:sz="6" w:space="0" w:color="111111"/>
              <w:left w:val="outset" w:sz="6" w:space="0" w:color="111111"/>
              <w:bottom w:val="outset" w:sz="6" w:space="0" w:color="111111"/>
              <w:right w:val="outset" w:sz="6" w:space="0" w:color="111111"/>
            </w:tcBorders>
            <w:vAlign w:val="center"/>
          </w:tcPr>
          <w:p w14:paraId="328FB0B0"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Denizli </w:t>
            </w:r>
          </w:p>
        </w:tc>
        <w:tc>
          <w:tcPr>
            <w:tcW w:w="0" w:type="auto"/>
            <w:tcBorders>
              <w:top w:val="outset" w:sz="6" w:space="0" w:color="111111"/>
              <w:left w:val="outset" w:sz="6" w:space="0" w:color="111111"/>
              <w:bottom w:val="outset" w:sz="6" w:space="0" w:color="111111"/>
              <w:right w:val="outset" w:sz="6" w:space="0" w:color="111111"/>
            </w:tcBorders>
            <w:vAlign w:val="center"/>
          </w:tcPr>
          <w:p w14:paraId="4D7A1E9D"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Anatomi</w:t>
            </w:r>
          </w:p>
        </w:tc>
        <w:tc>
          <w:tcPr>
            <w:tcW w:w="0" w:type="auto"/>
            <w:tcBorders>
              <w:top w:val="outset" w:sz="6" w:space="0" w:color="111111"/>
              <w:left w:val="outset" w:sz="6" w:space="0" w:color="111111"/>
              <w:bottom w:val="outset" w:sz="6" w:space="0" w:color="111111"/>
              <w:right w:val="outset" w:sz="6" w:space="0" w:color="111111"/>
            </w:tcBorders>
            <w:vAlign w:val="center"/>
          </w:tcPr>
          <w:p w14:paraId="60F53C3C"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Araştırma Görevlisi</w:t>
            </w:r>
          </w:p>
        </w:tc>
        <w:tc>
          <w:tcPr>
            <w:tcW w:w="0" w:type="auto"/>
            <w:tcBorders>
              <w:top w:val="outset" w:sz="6" w:space="0" w:color="111111"/>
              <w:left w:val="outset" w:sz="6" w:space="0" w:color="111111"/>
              <w:bottom w:val="outset" w:sz="6" w:space="0" w:color="111111"/>
            </w:tcBorders>
            <w:vAlign w:val="center"/>
          </w:tcPr>
          <w:p w14:paraId="3B14A369"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2007-2011</w:t>
            </w:r>
          </w:p>
        </w:tc>
      </w:tr>
      <w:tr w:rsidR="004A7298" w:rsidRPr="00D04C58" w14:paraId="5E4F3BC8"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70A2212E"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Pamukkale Ün. Tıp Fak</w:t>
            </w:r>
          </w:p>
        </w:tc>
        <w:tc>
          <w:tcPr>
            <w:tcW w:w="0" w:type="auto"/>
            <w:tcBorders>
              <w:top w:val="outset" w:sz="6" w:space="0" w:color="111111"/>
              <w:left w:val="outset" w:sz="6" w:space="0" w:color="111111"/>
              <w:bottom w:val="outset" w:sz="6" w:space="0" w:color="111111"/>
              <w:right w:val="outset" w:sz="6" w:space="0" w:color="111111"/>
            </w:tcBorders>
            <w:vAlign w:val="center"/>
          </w:tcPr>
          <w:p w14:paraId="16DFD52E"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Türkiye</w:t>
            </w:r>
          </w:p>
        </w:tc>
        <w:tc>
          <w:tcPr>
            <w:tcW w:w="0" w:type="auto"/>
            <w:tcBorders>
              <w:top w:val="outset" w:sz="6" w:space="0" w:color="111111"/>
              <w:left w:val="outset" w:sz="6" w:space="0" w:color="111111"/>
              <w:bottom w:val="outset" w:sz="6" w:space="0" w:color="111111"/>
              <w:right w:val="outset" w:sz="6" w:space="0" w:color="111111"/>
            </w:tcBorders>
            <w:vAlign w:val="center"/>
          </w:tcPr>
          <w:p w14:paraId="2401F5BE"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Denizli </w:t>
            </w:r>
          </w:p>
        </w:tc>
        <w:tc>
          <w:tcPr>
            <w:tcW w:w="0" w:type="auto"/>
            <w:tcBorders>
              <w:top w:val="outset" w:sz="6" w:space="0" w:color="111111"/>
              <w:left w:val="outset" w:sz="6" w:space="0" w:color="111111"/>
              <w:bottom w:val="outset" w:sz="6" w:space="0" w:color="111111"/>
              <w:right w:val="outset" w:sz="6" w:space="0" w:color="111111"/>
            </w:tcBorders>
            <w:vAlign w:val="center"/>
          </w:tcPr>
          <w:p w14:paraId="7A3D3E0E"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Anatomi</w:t>
            </w:r>
          </w:p>
        </w:tc>
        <w:tc>
          <w:tcPr>
            <w:tcW w:w="0" w:type="auto"/>
            <w:tcBorders>
              <w:top w:val="outset" w:sz="6" w:space="0" w:color="111111"/>
              <w:left w:val="outset" w:sz="6" w:space="0" w:color="111111"/>
              <w:bottom w:val="outset" w:sz="6" w:space="0" w:color="111111"/>
              <w:right w:val="outset" w:sz="6" w:space="0" w:color="111111"/>
            </w:tcBorders>
            <w:vAlign w:val="center"/>
          </w:tcPr>
          <w:p w14:paraId="1A829C98"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Uzman </w:t>
            </w:r>
          </w:p>
        </w:tc>
        <w:tc>
          <w:tcPr>
            <w:tcW w:w="0" w:type="auto"/>
            <w:tcBorders>
              <w:top w:val="outset" w:sz="6" w:space="0" w:color="111111"/>
              <w:left w:val="outset" w:sz="6" w:space="0" w:color="111111"/>
              <w:bottom w:val="outset" w:sz="6" w:space="0" w:color="111111"/>
            </w:tcBorders>
            <w:vAlign w:val="center"/>
          </w:tcPr>
          <w:p w14:paraId="1FBE304A"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2011-2013</w:t>
            </w:r>
          </w:p>
        </w:tc>
      </w:tr>
      <w:tr w:rsidR="004A7298" w:rsidRPr="00D04C58" w14:paraId="059C307F"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20B54AA4"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Pamukkale Ün. Tıp Fak</w:t>
            </w:r>
          </w:p>
        </w:tc>
        <w:tc>
          <w:tcPr>
            <w:tcW w:w="0" w:type="auto"/>
            <w:tcBorders>
              <w:top w:val="outset" w:sz="6" w:space="0" w:color="111111"/>
              <w:left w:val="outset" w:sz="6" w:space="0" w:color="111111"/>
              <w:bottom w:val="outset" w:sz="6" w:space="0" w:color="111111"/>
              <w:right w:val="outset" w:sz="6" w:space="0" w:color="111111"/>
            </w:tcBorders>
            <w:vAlign w:val="center"/>
          </w:tcPr>
          <w:p w14:paraId="65FD2707"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Türkiye</w:t>
            </w:r>
          </w:p>
        </w:tc>
        <w:tc>
          <w:tcPr>
            <w:tcW w:w="0" w:type="auto"/>
            <w:tcBorders>
              <w:top w:val="outset" w:sz="6" w:space="0" w:color="111111"/>
              <w:left w:val="outset" w:sz="6" w:space="0" w:color="111111"/>
              <w:bottom w:val="outset" w:sz="6" w:space="0" w:color="111111"/>
              <w:right w:val="outset" w:sz="6" w:space="0" w:color="111111"/>
            </w:tcBorders>
            <w:vAlign w:val="center"/>
          </w:tcPr>
          <w:p w14:paraId="3BCF3340"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Denizli </w:t>
            </w:r>
          </w:p>
        </w:tc>
        <w:tc>
          <w:tcPr>
            <w:tcW w:w="0" w:type="auto"/>
            <w:tcBorders>
              <w:top w:val="outset" w:sz="6" w:space="0" w:color="111111"/>
              <w:left w:val="outset" w:sz="6" w:space="0" w:color="111111"/>
              <w:bottom w:val="outset" w:sz="6" w:space="0" w:color="111111"/>
              <w:right w:val="outset" w:sz="6" w:space="0" w:color="111111"/>
            </w:tcBorders>
            <w:vAlign w:val="center"/>
          </w:tcPr>
          <w:p w14:paraId="16EDF3D2"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Anatomi</w:t>
            </w:r>
          </w:p>
        </w:tc>
        <w:tc>
          <w:tcPr>
            <w:tcW w:w="0" w:type="auto"/>
            <w:tcBorders>
              <w:top w:val="outset" w:sz="6" w:space="0" w:color="111111"/>
              <w:left w:val="outset" w:sz="6" w:space="0" w:color="111111"/>
              <w:bottom w:val="outset" w:sz="6" w:space="0" w:color="111111"/>
              <w:right w:val="outset" w:sz="6" w:space="0" w:color="111111"/>
            </w:tcBorders>
            <w:vAlign w:val="center"/>
          </w:tcPr>
          <w:p w14:paraId="41AF8366" w14:textId="77777777" w:rsidR="004A7298" w:rsidRPr="00270802" w:rsidRDefault="004A7298" w:rsidP="00D86585">
            <w:pPr>
              <w:spacing w:after="0" w:line="240" w:lineRule="auto"/>
              <w:rPr>
                <w:rFonts w:ascii="Times New Roman" w:hAnsi="Times New Roman"/>
                <w:sz w:val="24"/>
                <w:szCs w:val="24"/>
              </w:rPr>
            </w:pPr>
            <w:proofErr w:type="spellStart"/>
            <w:r>
              <w:rPr>
                <w:rFonts w:ascii="Times New Roman" w:hAnsi="Times New Roman"/>
                <w:sz w:val="24"/>
                <w:szCs w:val="24"/>
              </w:rPr>
              <w:t>Yard</w:t>
            </w:r>
            <w:proofErr w:type="spellEnd"/>
            <w:r>
              <w:rPr>
                <w:rFonts w:ascii="Times New Roman" w:hAnsi="Times New Roman"/>
                <w:sz w:val="24"/>
                <w:szCs w:val="24"/>
              </w:rPr>
              <w:t xml:space="preserve">. Doç. Dr.  </w:t>
            </w:r>
          </w:p>
        </w:tc>
        <w:tc>
          <w:tcPr>
            <w:tcW w:w="0" w:type="auto"/>
            <w:tcBorders>
              <w:top w:val="outset" w:sz="6" w:space="0" w:color="111111"/>
              <w:left w:val="outset" w:sz="6" w:space="0" w:color="111111"/>
              <w:bottom w:val="outset" w:sz="6" w:space="0" w:color="111111"/>
            </w:tcBorders>
            <w:vAlign w:val="center"/>
          </w:tcPr>
          <w:p w14:paraId="0550BE2B"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2013-2018</w:t>
            </w:r>
          </w:p>
        </w:tc>
      </w:tr>
      <w:tr w:rsidR="004A7298" w:rsidRPr="00D04C58" w14:paraId="2AF50FEC" w14:textId="77777777" w:rsidTr="00D86585">
        <w:trPr>
          <w:tblCellSpacing w:w="0" w:type="dxa"/>
        </w:trPr>
        <w:tc>
          <w:tcPr>
            <w:tcW w:w="0" w:type="auto"/>
            <w:tcBorders>
              <w:top w:val="outset" w:sz="6" w:space="0" w:color="111111"/>
              <w:bottom w:val="outset" w:sz="6" w:space="0" w:color="111111"/>
              <w:right w:val="outset" w:sz="6" w:space="0" w:color="111111"/>
            </w:tcBorders>
            <w:vAlign w:val="center"/>
          </w:tcPr>
          <w:p w14:paraId="53FD2671"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Pamukkale Ün. Tıp Fak</w:t>
            </w:r>
          </w:p>
        </w:tc>
        <w:tc>
          <w:tcPr>
            <w:tcW w:w="0" w:type="auto"/>
            <w:tcBorders>
              <w:top w:val="outset" w:sz="6" w:space="0" w:color="111111"/>
              <w:left w:val="outset" w:sz="6" w:space="0" w:color="111111"/>
              <w:bottom w:val="outset" w:sz="6" w:space="0" w:color="111111"/>
              <w:right w:val="outset" w:sz="6" w:space="0" w:color="111111"/>
            </w:tcBorders>
            <w:vAlign w:val="center"/>
          </w:tcPr>
          <w:p w14:paraId="31B8A0A2"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Türkiye</w:t>
            </w:r>
          </w:p>
        </w:tc>
        <w:tc>
          <w:tcPr>
            <w:tcW w:w="0" w:type="auto"/>
            <w:tcBorders>
              <w:top w:val="outset" w:sz="6" w:space="0" w:color="111111"/>
              <w:left w:val="outset" w:sz="6" w:space="0" w:color="111111"/>
              <w:bottom w:val="outset" w:sz="6" w:space="0" w:color="111111"/>
              <w:right w:val="outset" w:sz="6" w:space="0" w:color="111111"/>
            </w:tcBorders>
            <w:vAlign w:val="center"/>
          </w:tcPr>
          <w:p w14:paraId="12F729B1"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Denizli </w:t>
            </w:r>
          </w:p>
        </w:tc>
        <w:tc>
          <w:tcPr>
            <w:tcW w:w="0" w:type="auto"/>
            <w:tcBorders>
              <w:top w:val="outset" w:sz="6" w:space="0" w:color="111111"/>
              <w:left w:val="outset" w:sz="6" w:space="0" w:color="111111"/>
              <w:bottom w:val="outset" w:sz="6" w:space="0" w:color="111111"/>
              <w:right w:val="outset" w:sz="6" w:space="0" w:color="111111"/>
            </w:tcBorders>
            <w:vAlign w:val="center"/>
          </w:tcPr>
          <w:p w14:paraId="2F071FAD"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Anatomi</w:t>
            </w:r>
          </w:p>
        </w:tc>
        <w:tc>
          <w:tcPr>
            <w:tcW w:w="0" w:type="auto"/>
            <w:tcBorders>
              <w:top w:val="outset" w:sz="6" w:space="0" w:color="111111"/>
              <w:left w:val="outset" w:sz="6" w:space="0" w:color="111111"/>
              <w:bottom w:val="outset" w:sz="6" w:space="0" w:color="111111"/>
              <w:right w:val="outset" w:sz="6" w:space="0" w:color="111111"/>
            </w:tcBorders>
            <w:vAlign w:val="center"/>
          </w:tcPr>
          <w:p w14:paraId="3F57086A"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p>
        </w:tc>
        <w:tc>
          <w:tcPr>
            <w:tcW w:w="0" w:type="auto"/>
            <w:tcBorders>
              <w:top w:val="outset" w:sz="6" w:space="0" w:color="111111"/>
              <w:left w:val="outset" w:sz="6" w:space="0" w:color="111111"/>
              <w:bottom w:val="outset" w:sz="6" w:space="0" w:color="111111"/>
            </w:tcBorders>
            <w:vAlign w:val="center"/>
          </w:tcPr>
          <w:p w14:paraId="08EA98D0" w14:textId="77777777" w:rsidR="004A7298" w:rsidRPr="00270802" w:rsidRDefault="004A7298" w:rsidP="00D86585">
            <w:pPr>
              <w:spacing w:after="0" w:line="240" w:lineRule="auto"/>
              <w:rPr>
                <w:rFonts w:ascii="Times New Roman" w:hAnsi="Times New Roman"/>
                <w:sz w:val="24"/>
                <w:szCs w:val="24"/>
              </w:rPr>
            </w:pPr>
            <w:r>
              <w:rPr>
                <w:rFonts w:ascii="Times New Roman" w:hAnsi="Times New Roman"/>
                <w:sz w:val="24"/>
                <w:szCs w:val="24"/>
              </w:rPr>
              <w:t>2018-…</w:t>
            </w:r>
          </w:p>
        </w:tc>
      </w:tr>
    </w:tbl>
    <w:p w14:paraId="16709898" w14:textId="77777777" w:rsidR="004A7298" w:rsidRDefault="004A7298" w:rsidP="004A7298">
      <w:pPr>
        <w:spacing w:after="0" w:line="240" w:lineRule="auto"/>
        <w:rPr>
          <w:rFonts w:ascii="Times New Roman" w:hAnsi="Times New Roman"/>
          <w:b/>
          <w:bCs/>
          <w:sz w:val="24"/>
          <w:szCs w:val="24"/>
        </w:rPr>
      </w:pPr>
    </w:p>
    <w:p w14:paraId="789ABA1C" w14:textId="02878531" w:rsidR="004A7298" w:rsidRDefault="00D75765" w:rsidP="004A7298">
      <w:pPr>
        <w:spacing w:after="0" w:line="240" w:lineRule="auto"/>
        <w:rPr>
          <w:rFonts w:ascii="Times New Roman" w:hAnsi="Times New Roman"/>
          <w:b/>
          <w:bCs/>
          <w:sz w:val="24"/>
          <w:szCs w:val="24"/>
        </w:rPr>
      </w:pPr>
      <w:r w:rsidRPr="00D75765">
        <w:rPr>
          <w:rFonts w:ascii="Times New Roman" w:hAnsi="Times New Roman"/>
          <w:b/>
          <w:bCs/>
          <w:sz w:val="24"/>
          <w:szCs w:val="24"/>
        </w:rPr>
        <w:t>İDARİ DENEYİM</w:t>
      </w:r>
    </w:p>
    <w:p w14:paraId="198E0AA4" w14:textId="77777777" w:rsidR="00D75765" w:rsidRDefault="00D75765" w:rsidP="004A7298">
      <w:pPr>
        <w:spacing w:after="0" w:line="240" w:lineRule="auto"/>
        <w:rPr>
          <w:rFonts w:ascii="Times New Roman" w:hAnsi="Times New Roman"/>
          <w:b/>
          <w:bCs/>
          <w:sz w:val="24"/>
          <w:szCs w:val="24"/>
        </w:rPr>
      </w:pPr>
    </w:p>
    <w:p w14:paraId="62E2BB88" w14:textId="26E6E8AA" w:rsidR="004A7298" w:rsidRDefault="00D75765" w:rsidP="004A7298">
      <w:pPr>
        <w:spacing w:after="0" w:line="240" w:lineRule="auto"/>
        <w:rPr>
          <w:rFonts w:ascii="Times New Roman" w:hAnsi="Times New Roman"/>
          <w:b/>
          <w:bCs/>
          <w:sz w:val="24"/>
          <w:szCs w:val="24"/>
        </w:rPr>
      </w:pPr>
      <w:r w:rsidRPr="00D75765">
        <w:rPr>
          <w:rFonts w:ascii="Times New Roman" w:hAnsi="Times New Roman"/>
          <w:b/>
          <w:bCs/>
          <w:sz w:val="24"/>
          <w:szCs w:val="24"/>
        </w:rPr>
        <w:t xml:space="preserve">ARAŞTIRMA / İLGİ ALANLARI, </w:t>
      </w:r>
    </w:p>
    <w:p w14:paraId="03788C77" w14:textId="3110CEA2" w:rsidR="00D75765" w:rsidRPr="00270802" w:rsidRDefault="00E20E7B" w:rsidP="004A7298">
      <w:pPr>
        <w:spacing w:after="0" w:line="240" w:lineRule="auto"/>
        <w:rPr>
          <w:rFonts w:ascii="Times New Roman" w:hAnsi="Times New Roman"/>
          <w:sz w:val="24"/>
          <w:szCs w:val="24"/>
        </w:rPr>
      </w:pPr>
      <w:proofErr w:type="spellStart"/>
      <w:r>
        <w:rPr>
          <w:rFonts w:ascii="Times New Roman" w:hAnsi="Times New Roman"/>
          <w:sz w:val="24"/>
          <w:szCs w:val="24"/>
        </w:rPr>
        <w:t>Stere</w:t>
      </w:r>
      <w:r w:rsidR="00D75765">
        <w:rPr>
          <w:rFonts w:ascii="Times New Roman" w:hAnsi="Times New Roman"/>
          <w:sz w:val="24"/>
          <w:szCs w:val="24"/>
        </w:rPr>
        <w:t>ology</w:t>
      </w:r>
      <w:proofErr w:type="spellEnd"/>
      <w:r w:rsidR="00D75765">
        <w:rPr>
          <w:rFonts w:ascii="Times New Roman" w:hAnsi="Times New Roman"/>
          <w:sz w:val="24"/>
          <w:szCs w:val="24"/>
        </w:rPr>
        <w:t xml:space="preserve">, radyolojik anatomi, </w:t>
      </w:r>
      <w:proofErr w:type="spellStart"/>
      <w:r w:rsidR="00D75765">
        <w:rPr>
          <w:rFonts w:ascii="Times New Roman" w:hAnsi="Times New Roman"/>
          <w:sz w:val="24"/>
          <w:szCs w:val="24"/>
        </w:rPr>
        <w:t>morfometrik</w:t>
      </w:r>
      <w:proofErr w:type="spellEnd"/>
      <w:r w:rsidR="00D75765">
        <w:rPr>
          <w:rFonts w:ascii="Times New Roman" w:hAnsi="Times New Roman"/>
          <w:sz w:val="24"/>
          <w:szCs w:val="24"/>
        </w:rPr>
        <w:t xml:space="preserve"> çalışmalar</w:t>
      </w:r>
    </w:p>
    <w:p w14:paraId="72432228" w14:textId="77777777" w:rsidR="004A7298" w:rsidRDefault="004A7298" w:rsidP="004A7298">
      <w:pPr>
        <w:spacing w:after="0" w:line="240" w:lineRule="auto"/>
        <w:rPr>
          <w:rFonts w:ascii="Times New Roman" w:hAnsi="Times New Roman"/>
          <w:b/>
          <w:bCs/>
          <w:sz w:val="24"/>
          <w:szCs w:val="24"/>
        </w:rPr>
      </w:pPr>
    </w:p>
    <w:p w14:paraId="538AF7E8" w14:textId="77777777" w:rsidR="004A7298" w:rsidRDefault="004A7298" w:rsidP="004A7298">
      <w:pPr>
        <w:spacing w:after="0" w:line="240" w:lineRule="auto"/>
        <w:rPr>
          <w:rFonts w:ascii="Times New Roman" w:hAnsi="Times New Roman"/>
          <w:b/>
          <w:bCs/>
          <w:sz w:val="24"/>
          <w:szCs w:val="24"/>
        </w:rPr>
      </w:pPr>
    </w:p>
    <w:p w14:paraId="40B2D01E" w14:textId="77777777" w:rsidR="00D75765" w:rsidRPr="00270802" w:rsidRDefault="00D75765" w:rsidP="00D75765">
      <w:pPr>
        <w:spacing w:after="0" w:line="240" w:lineRule="auto"/>
        <w:rPr>
          <w:rFonts w:ascii="Times New Roman" w:hAnsi="Times New Roman"/>
          <w:sz w:val="24"/>
          <w:szCs w:val="24"/>
        </w:rPr>
      </w:pPr>
      <w:r w:rsidRPr="00D75765">
        <w:rPr>
          <w:rFonts w:ascii="Times New Roman" w:hAnsi="Times New Roman"/>
          <w:b/>
          <w:bCs/>
          <w:sz w:val="24"/>
          <w:szCs w:val="24"/>
        </w:rPr>
        <w:t>YAYINLAR / ESERLER</w:t>
      </w:r>
    </w:p>
    <w:p w14:paraId="7A2CA754" w14:textId="1C88A1C5" w:rsidR="004A7298" w:rsidRPr="006C4C46" w:rsidRDefault="004A7298" w:rsidP="004A7298">
      <w:pPr>
        <w:spacing w:after="0" w:line="240" w:lineRule="auto"/>
        <w:rPr>
          <w:rFonts w:ascii="Times New Roman" w:hAnsi="Times New Roman"/>
          <w:sz w:val="24"/>
          <w:szCs w:val="24"/>
          <w:lang w:val="it-IT"/>
        </w:rPr>
      </w:pPr>
      <w:r w:rsidRPr="006C4C46">
        <w:rPr>
          <w:rFonts w:ascii="Times New Roman" w:hAnsi="Times New Roman"/>
          <w:sz w:val="24"/>
          <w:szCs w:val="24"/>
          <w:lang w:val="it-IT"/>
        </w:rPr>
        <w:br/>
      </w:r>
      <w:r w:rsidRPr="006C4C46">
        <w:rPr>
          <w:rFonts w:ascii="Times New Roman" w:hAnsi="Times New Roman"/>
          <w:b/>
          <w:bCs/>
          <w:sz w:val="24"/>
          <w:szCs w:val="24"/>
          <w:lang w:val="it-IT"/>
        </w:rPr>
        <w:t>SCI, SSCI, AHCI indekslerine giren dergilerde yayınlanan makaleler</w:t>
      </w:r>
      <w:r w:rsidRPr="006C4C46">
        <w:rPr>
          <w:rFonts w:ascii="Times New Roman" w:hAnsi="Times New Roman"/>
          <w:sz w:val="24"/>
          <w:szCs w:val="24"/>
          <w:lang w:val="it-IT"/>
        </w:rPr>
        <w:t xml:space="preserve"> </w:t>
      </w:r>
    </w:p>
    <w:tbl>
      <w:tblPr>
        <w:tblW w:w="9750" w:type="dxa"/>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A0" w:firstRow="1" w:lastRow="0" w:firstColumn="1" w:lastColumn="0" w:noHBand="0" w:noVBand="0"/>
      </w:tblPr>
      <w:tblGrid>
        <w:gridCol w:w="9750"/>
      </w:tblGrid>
      <w:tr w:rsidR="004A7298" w:rsidRPr="006C4C46" w14:paraId="3C1ACCB7" w14:textId="77777777" w:rsidTr="00D86585">
        <w:trPr>
          <w:tblCellSpacing w:w="0" w:type="dxa"/>
        </w:trPr>
        <w:tc>
          <w:tcPr>
            <w:tcW w:w="0" w:type="auto"/>
            <w:tcBorders>
              <w:top w:val="outset" w:sz="6" w:space="0" w:color="111111"/>
              <w:bottom w:val="outset" w:sz="6" w:space="0" w:color="111111"/>
            </w:tcBorders>
            <w:vAlign w:val="center"/>
          </w:tcPr>
          <w:p w14:paraId="1E1C3B47" w14:textId="77777777" w:rsidR="004A7298" w:rsidRPr="006C4C46" w:rsidRDefault="004A7298" w:rsidP="00D86585">
            <w:pPr>
              <w:spacing w:after="0" w:line="240" w:lineRule="auto"/>
              <w:rPr>
                <w:rFonts w:ascii="Times New Roman" w:hAnsi="Times New Roman"/>
                <w:sz w:val="24"/>
                <w:szCs w:val="24"/>
                <w:lang w:val="it-IT"/>
              </w:rPr>
            </w:pPr>
            <w:r w:rsidRPr="0081381F">
              <w:rPr>
                <w:rFonts w:ascii="Times New Roman" w:hAnsi="Times New Roman"/>
                <w:sz w:val="24"/>
                <w:szCs w:val="24"/>
                <w:lang w:val="it-IT"/>
              </w:rPr>
              <w:t>KIROGLU Y, ONUR S,</w:t>
            </w:r>
            <w:r>
              <w:rPr>
                <w:rFonts w:ascii="Times New Roman" w:hAnsi="Times New Roman"/>
                <w:sz w:val="24"/>
                <w:szCs w:val="24"/>
                <w:lang w:val="it-IT"/>
              </w:rPr>
              <w:t xml:space="preserve"> </w:t>
            </w:r>
            <w:r w:rsidRPr="00586789">
              <w:rPr>
                <w:rFonts w:ascii="Times New Roman" w:hAnsi="Times New Roman"/>
                <w:sz w:val="24"/>
                <w:szCs w:val="24"/>
                <w:lang w:val="it-IT"/>
              </w:rPr>
              <w:t>HEREK D, AGLADIOGLU  K., TEKE E, CITISLI V</w:t>
            </w:r>
            <w:r>
              <w:rPr>
                <w:rFonts w:ascii="Times New Roman" w:hAnsi="Times New Roman"/>
                <w:sz w:val="24"/>
                <w:szCs w:val="24"/>
                <w:lang w:val="it-IT"/>
              </w:rPr>
              <w:t xml:space="preserve">. </w:t>
            </w:r>
            <w:r w:rsidRPr="00586789">
              <w:rPr>
                <w:rFonts w:ascii="Times New Roman" w:hAnsi="Times New Roman"/>
                <w:sz w:val="24"/>
                <w:szCs w:val="24"/>
                <w:lang w:val="it-IT"/>
              </w:rPr>
              <w:t>Neuroimaging Evaluation of Non-Aneurismatic “Top of the Basilar” Syndrome</w:t>
            </w:r>
            <w:r>
              <w:rPr>
                <w:rFonts w:ascii="Times New Roman" w:hAnsi="Times New Roman"/>
                <w:sz w:val="24"/>
                <w:szCs w:val="24"/>
                <w:lang w:val="it-IT"/>
              </w:rPr>
              <w:t xml:space="preserve">. </w:t>
            </w:r>
            <w:r w:rsidRPr="00586789">
              <w:rPr>
                <w:rFonts w:ascii="Times New Roman" w:hAnsi="Times New Roman"/>
                <w:sz w:val="24"/>
                <w:szCs w:val="24"/>
                <w:lang w:val="it-IT"/>
              </w:rPr>
              <w:t>J.Neurol.Sci.[Turk]</w:t>
            </w:r>
            <w:r>
              <w:rPr>
                <w:rFonts w:ascii="Times New Roman" w:hAnsi="Times New Roman"/>
                <w:sz w:val="24"/>
                <w:szCs w:val="24"/>
                <w:lang w:val="it-IT"/>
              </w:rPr>
              <w:t xml:space="preserve"> </w:t>
            </w:r>
            <w:r w:rsidRPr="00586789">
              <w:rPr>
                <w:rFonts w:ascii="Times New Roman" w:hAnsi="Times New Roman"/>
                <w:sz w:val="24"/>
                <w:szCs w:val="24"/>
                <w:lang w:val="it-IT"/>
              </w:rPr>
              <w:t>33:(2)# 48; 286-295, 2016</w:t>
            </w:r>
          </w:p>
        </w:tc>
      </w:tr>
      <w:tr w:rsidR="004A7298" w:rsidRPr="006C4C46" w14:paraId="1D5DBCA6" w14:textId="77777777" w:rsidTr="00D86585">
        <w:trPr>
          <w:tblCellSpacing w:w="0" w:type="dxa"/>
        </w:trPr>
        <w:tc>
          <w:tcPr>
            <w:tcW w:w="0" w:type="auto"/>
            <w:tcBorders>
              <w:top w:val="outset" w:sz="6" w:space="0" w:color="111111"/>
              <w:bottom w:val="outset" w:sz="6" w:space="0" w:color="111111"/>
            </w:tcBorders>
            <w:vAlign w:val="center"/>
          </w:tcPr>
          <w:p w14:paraId="6B2C4B9D" w14:textId="77777777" w:rsidR="004A7298" w:rsidRPr="0081381F" w:rsidRDefault="004A7298" w:rsidP="00D86585">
            <w:pPr>
              <w:spacing w:after="0" w:line="240" w:lineRule="auto"/>
              <w:rPr>
                <w:rFonts w:ascii="Times New Roman" w:hAnsi="Times New Roman"/>
                <w:sz w:val="24"/>
                <w:szCs w:val="24"/>
                <w:lang w:val="it-IT"/>
              </w:rPr>
            </w:pPr>
            <w:r w:rsidRPr="0081381F">
              <w:rPr>
                <w:rFonts w:ascii="Times New Roman" w:hAnsi="Times New Roman"/>
                <w:sz w:val="24"/>
                <w:szCs w:val="24"/>
                <w:lang w:val="it-IT"/>
              </w:rPr>
              <w:t>AKDOGAN I, KIROGLU Y, ONUR S, KARABULUTİ N. The volume fraction of brain ventricles to total brain volume: a computed tomography stereological study. Folia Morphol (Warsz). 2010 Nov;69(4):193-200.</w:t>
            </w:r>
          </w:p>
        </w:tc>
      </w:tr>
      <w:tr w:rsidR="004A7298" w:rsidRPr="006C4C46" w14:paraId="152129A3" w14:textId="77777777" w:rsidTr="00D86585">
        <w:trPr>
          <w:tblCellSpacing w:w="0" w:type="dxa"/>
        </w:trPr>
        <w:tc>
          <w:tcPr>
            <w:tcW w:w="0" w:type="auto"/>
            <w:tcBorders>
              <w:top w:val="outset" w:sz="6" w:space="0" w:color="111111"/>
              <w:bottom w:val="outset" w:sz="6" w:space="0" w:color="111111"/>
            </w:tcBorders>
            <w:vAlign w:val="center"/>
          </w:tcPr>
          <w:p w14:paraId="301AF476" w14:textId="77777777" w:rsidR="004A7298" w:rsidRPr="006C4C46" w:rsidRDefault="004A7298" w:rsidP="00D86585">
            <w:pPr>
              <w:spacing w:after="0" w:line="240" w:lineRule="auto"/>
              <w:rPr>
                <w:rFonts w:ascii="Times New Roman" w:hAnsi="Times New Roman"/>
                <w:sz w:val="24"/>
                <w:szCs w:val="24"/>
                <w:lang w:val="it-IT"/>
              </w:rPr>
            </w:pPr>
            <w:r w:rsidRPr="0081381F">
              <w:rPr>
                <w:rFonts w:ascii="Times New Roman" w:hAnsi="Times New Roman"/>
                <w:sz w:val="24"/>
                <w:szCs w:val="24"/>
                <w:lang w:val="it-IT"/>
              </w:rPr>
              <w:t>KIROĞLU Y, KARABULUT N, ONCEL C, AKDOGAN I, ONUR S. Bilateral symmetric junctional infarctions of the cerebellum: a case report. Surg Radiol Anat. 2010 Jun;32(5):509-12.</w:t>
            </w:r>
          </w:p>
        </w:tc>
      </w:tr>
      <w:tr w:rsidR="004A7298" w:rsidRPr="006C4C46" w14:paraId="25A65279" w14:textId="77777777" w:rsidTr="00D86585">
        <w:trPr>
          <w:tblCellSpacing w:w="0" w:type="dxa"/>
        </w:trPr>
        <w:tc>
          <w:tcPr>
            <w:tcW w:w="0" w:type="auto"/>
            <w:tcBorders>
              <w:top w:val="outset" w:sz="6" w:space="0" w:color="111111"/>
              <w:bottom w:val="outset" w:sz="6" w:space="0" w:color="111111"/>
            </w:tcBorders>
            <w:vAlign w:val="center"/>
          </w:tcPr>
          <w:p w14:paraId="344712BB" w14:textId="77777777" w:rsidR="004A7298" w:rsidRPr="006C4C46" w:rsidRDefault="004A7298" w:rsidP="00D86585">
            <w:pPr>
              <w:spacing w:after="0" w:line="240" w:lineRule="auto"/>
              <w:rPr>
                <w:rFonts w:ascii="Times New Roman" w:hAnsi="Times New Roman"/>
                <w:sz w:val="24"/>
                <w:szCs w:val="24"/>
                <w:lang w:val="it-IT"/>
              </w:rPr>
            </w:pPr>
          </w:p>
        </w:tc>
      </w:tr>
      <w:tr w:rsidR="004A7298" w:rsidRPr="006C4C46" w14:paraId="12C42357" w14:textId="77777777" w:rsidTr="00D86585">
        <w:trPr>
          <w:tblCellSpacing w:w="0" w:type="dxa"/>
        </w:trPr>
        <w:tc>
          <w:tcPr>
            <w:tcW w:w="0" w:type="auto"/>
            <w:tcBorders>
              <w:top w:val="outset" w:sz="6" w:space="0" w:color="111111"/>
              <w:bottom w:val="outset" w:sz="6" w:space="0" w:color="111111"/>
            </w:tcBorders>
            <w:vAlign w:val="center"/>
          </w:tcPr>
          <w:p w14:paraId="78B6AAD2" w14:textId="77777777" w:rsidR="004A7298" w:rsidRPr="006C4C46" w:rsidRDefault="004A7298" w:rsidP="00D86585">
            <w:pPr>
              <w:spacing w:after="0" w:line="240" w:lineRule="auto"/>
              <w:rPr>
                <w:rFonts w:ascii="Times New Roman" w:hAnsi="Times New Roman"/>
                <w:sz w:val="24"/>
                <w:szCs w:val="24"/>
                <w:lang w:val="it-IT"/>
              </w:rPr>
            </w:pPr>
          </w:p>
        </w:tc>
      </w:tr>
    </w:tbl>
    <w:p w14:paraId="098C8D8F" w14:textId="77777777" w:rsidR="004A7298" w:rsidRPr="006C4C46" w:rsidRDefault="004A7298" w:rsidP="004A7298">
      <w:pPr>
        <w:spacing w:after="0" w:line="240" w:lineRule="auto"/>
        <w:rPr>
          <w:rFonts w:ascii="Times New Roman" w:hAnsi="Times New Roman"/>
          <w:b/>
          <w:bCs/>
          <w:sz w:val="24"/>
          <w:szCs w:val="24"/>
          <w:lang w:val="it-IT"/>
        </w:rPr>
      </w:pPr>
    </w:p>
    <w:p w14:paraId="701F6F54" w14:textId="77777777" w:rsidR="004A7298" w:rsidRPr="006C4C46" w:rsidRDefault="004A7298" w:rsidP="004A7298">
      <w:pPr>
        <w:spacing w:after="0" w:line="240" w:lineRule="auto"/>
        <w:rPr>
          <w:rFonts w:ascii="Times New Roman" w:hAnsi="Times New Roman"/>
          <w:b/>
          <w:bCs/>
          <w:sz w:val="24"/>
          <w:szCs w:val="24"/>
          <w:lang w:val="it-IT"/>
        </w:rPr>
      </w:pPr>
    </w:p>
    <w:p w14:paraId="00FED531" w14:textId="77777777" w:rsidR="004A7298" w:rsidRPr="00270802" w:rsidRDefault="004A7298" w:rsidP="004A7298">
      <w:pPr>
        <w:spacing w:after="0" w:line="240" w:lineRule="auto"/>
        <w:rPr>
          <w:rFonts w:ascii="Times New Roman" w:hAnsi="Times New Roman"/>
          <w:sz w:val="24"/>
          <w:szCs w:val="24"/>
        </w:rPr>
      </w:pPr>
      <w:r w:rsidRPr="00270802">
        <w:rPr>
          <w:rFonts w:ascii="Times New Roman" w:hAnsi="Times New Roman"/>
          <w:b/>
          <w:bCs/>
          <w:sz w:val="24"/>
          <w:szCs w:val="24"/>
        </w:rPr>
        <w:t>Diğer dergilerde yayınlanan makaleler</w:t>
      </w:r>
      <w:r w:rsidRPr="00270802">
        <w:rPr>
          <w:rFonts w:ascii="Times New Roman" w:hAnsi="Times New Roman"/>
          <w:sz w:val="24"/>
          <w:szCs w:val="24"/>
        </w:rPr>
        <w:t xml:space="preserve"> </w:t>
      </w:r>
    </w:p>
    <w:tbl>
      <w:tblPr>
        <w:tblW w:w="9750" w:type="dxa"/>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A0" w:firstRow="1" w:lastRow="0" w:firstColumn="1" w:lastColumn="0" w:noHBand="0" w:noVBand="0"/>
      </w:tblPr>
      <w:tblGrid>
        <w:gridCol w:w="9750"/>
      </w:tblGrid>
      <w:tr w:rsidR="004A7298" w:rsidRPr="00D04C58" w14:paraId="4174702C" w14:textId="77777777" w:rsidTr="00D86585">
        <w:trPr>
          <w:tblCellSpacing w:w="0" w:type="dxa"/>
        </w:trPr>
        <w:tc>
          <w:tcPr>
            <w:tcW w:w="0" w:type="auto"/>
            <w:tcBorders>
              <w:top w:val="outset" w:sz="6" w:space="0" w:color="111111"/>
              <w:bottom w:val="outset" w:sz="6" w:space="0" w:color="111111"/>
            </w:tcBorders>
          </w:tcPr>
          <w:p w14:paraId="4B456D07" w14:textId="77777777" w:rsidR="004A7298" w:rsidRPr="0081381F" w:rsidRDefault="004A7298" w:rsidP="00D86585">
            <w:pPr>
              <w:spacing w:after="0" w:line="240" w:lineRule="auto"/>
              <w:rPr>
                <w:rFonts w:ascii="Times New Roman" w:hAnsi="Times New Roman"/>
                <w:sz w:val="24"/>
                <w:szCs w:val="24"/>
                <w:lang w:val="it-IT"/>
              </w:rPr>
            </w:pPr>
            <w:r w:rsidRPr="0081381F">
              <w:rPr>
                <w:rFonts w:ascii="Times New Roman" w:hAnsi="Times New Roman"/>
                <w:sz w:val="24"/>
                <w:szCs w:val="24"/>
                <w:lang w:val="it-IT"/>
              </w:rPr>
              <w:t>ÇITIŞLI V, ONUR Ş, AĞLADIOĞLU K. Review of ankylosing spondylitis and  treatment of patients  of the T9 burst fracture  with ankylosing spondylitis. Abant Medical Journal. Vol3;issue 3; 2014</w:t>
            </w:r>
          </w:p>
        </w:tc>
      </w:tr>
      <w:tr w:rsidR="004A7298" w:rsidRPr="00D04C58" w14:paraId="4057BF3A" w14:textId="77777777" w:rsidTr="00D86585">
        <w:trPr>
          <w:tblCellSpacing w:w="0" w:type="dxa"/>
        </w:trPr>
        <w:tc>
          <w:tcPr>
            <w:tcW w:w="0" w:type="auto"/>
            <w:tcBorders>
              <w:top w:val="outset" w:sz="6" w:space="0" w:color="111111"/>
              <w:bottom w:val="outset" w:sz="6" w:space="0" w:color="111111"/>
            </w:tcBorders>
          </w:tcPr>
          <w:p w14:paraId="2B0029FE" w14:textId="77777777" w:rsidR="004A7298" w:rsidRPr="0081381F" w:rsidRDefault="004A7298" w:rsidP="00D86585">
            <w:pPr>
              <w:spacing w:after="0" w:line="240" w:lineRule="auto"/>
              <w:rPr>
                <w:rFonts w:ascii="Times New Roman" w:hAnsi="Times New Roman"/>
                <w:sz w:val="24"/>
                <w:szCs w:val="24"/>
                <w:lang w:val="it-IT"/>
              </w:rPr>
            </w:pPr>
            <w:r w:rsidRPr="0081381F">
              <w:rPr>
                <w:rFonts w:ascii="Times New Roman" w:hAnsi="Times New Roman"/>
                <w:sz w:val="24"/>
                <w:szCs w:val="24"/>
                <w:lang w:val="it-IT"/>
              </w:rPr>
              <w:lastRenderedPageBreak/>
              <w:t>ÇITIŞLI V, ONUR Ş, SARI MF. Coccydynia the light of literature. Abant Medical Journal. Vol4;issue 4; 391-393,2015</w:t>
            </w:r>
          </w:p>
        </w:tc>
      </w:tr>
      <w:tr w:rsidR="004A7298" w:rsidRPr="00D04C58" w14:paraId="7401E2D2" w14:textId="77777777" w:rsidTr="00D86585">
        <w:trPr>
          <w:tblCellSpacing w:w="0" w:type="dxa"/>
        </w:trPr>
        <w:tc>
          <w:tcPr>
            <w:tcW w:w="0" w:type="auto"/>
            <w:tcBorders>
              <w:top w:val="outset" w:sz="6" w:space="0" w:color="111111"/>
              <w:bottom w:val="outset" w:sz="6" w:space="0" w:color="111111"/>
            </w:tcBorders>
            <w:vAlign w:val="center"/>
          </w:tcPr>
          <w:p w14:paraId="014FF8A1" w14:textId="77777777" w:rsidR="004A7298" w:rsidRPr="006C4C46" w:rsidRDefault="004A7298" w:rsidP="00D86585">
            <w:pPr>
              <w:spacing w:after="0" w:line="240" w:lineRule="auto"/>
              <w:rPr>
                <w:rFonts w:ascii="Times New Roman" w:hAnsi="Times New Roman"/>
                <w:sz w:val="24"/>
                <w:szCs w:val="24"/>
                <w:lang w:val="it-IT"/>
              </w:rPr>
            </w:pPr>
            <w:r w:rsidRPr="0081381F">
              <w:rPr>
                <w:rFonts w:ascii="Times New Roman" w:hAnsi="Times New Roman"/>
                <w:sz w:val="24"/>
                <w:szCs w:val="24"/>
                <w:lang w:val="it-IT"/>
              </w:rPr>
              <w:t>ALTINDAL F, ONUR Ş, ACAR K. İnsan craniumlarinda intracranial hacim, basis cranii externa yüzey alani ve foramen magnum kesitsel alani arasindaki ilişki. Pamukkale Tıp Dergisi 2018;11(3):237-249</w:t>
            </w:r>
          </w:p>
        </w:tc>
      </w:tr>
      <w:tr w:rsidR="004A7298" w:rsidRPr="00D04C58" w14:paraId="2946C1B0" w14:textId="77777777" w:rsidTr="00D86585">
        <w:trPr>
          <w:tblCellSpacing w:w="0" w:type="dxa"/>
        </w:trPr>
        <w:tc>
          <w:tcPr>
            <w:tcW w:w="0" w:type="auto"/>
            <w:tcBorders>
              <w:top w:val="outset" w:sz="6" w:space="0" w:color="111111"/>
              <w:bottom w:val="outset" w:sz="6" w:space="0" w:color="111111"/>
            </w:tcBorders>
            <w:vAlign w:val="center"/>
          </w:tcPr>
          <w:p w14:paraId="0767842F" w14:textId="77777777" w:rsidR="004A7298" w:rsidRPr="006C4C46" w:rsidRDefault="004A7298" w:rsidP="00D86585">
            <w:pPr>
              <w:spacing w:after="0" w:line="240" w:lineRule="auto"/>
              <w:rPr>
                <w:rFonts w:ascii="Times New Roman" w:hAnsi="Times New Roman"/>
                <w:sz w:val="24"/>
                <w:szCs w:val="24"/>
                <w:lang w:val="it-IT"/>
              </w:rPr>
            </w:pPr>
            <w:r w:rsidRPr="0081381F">
              <w:rPr>
                <w:rFonts w:ascii="Times New Roman" w:hAnsi="Times New Roman"/>
                <w:sz w:val="24"/>
                <w:szCs w:val="24"/>
                <w:lang w:val="it-IT"/>
              </w:rPr>
              <w:t>Yucens M, Aydemir AN, Onur S, Yorukoglu AC, Demirkan AF. Can the anterolateral ligament be clearly identified in an embalmed cadaver?. J Anat Soc India 2019;68:52-5.</w:t>
            </w:r>
          </w:p>
        </w:tc>
      </w:tr>
      <w:tr w:rsidR="004A7298" w:rsidRPr="00D04C58" w14:paraId="6BEB647E" w14:textId="77777777" w:rsidTr="00D86585">
        <w:trPr>
          <w:tblCellSpacing w:w="0" w:type="dxa"/>
        </w:trPr>
        <w:tc>
          <w:tcPr>
            <w:tcW w:w="0" w:type="auto"/>
            <w:tcBorders>
              <w:top w:val="outset" w:sz="6" w:space="0" w:color="111111"/>
              <w:bottom w:val="outset" w:sz="6" w:space="0" w:color="111111"/>
            </w:tcBorders>
            <w:vAlign w:val="center"/>
          </w:tcPr>
          <w:p w14:paraId="1A8142C6" w14:textId="77777777" w:rsidR="004A7298" w:rsidRPr="0081381F" w:rsidRDefault="004A7298" w:rsidP="00D86585">
            <w:pPr>
              <w:spacing w:after="0" w:line="240" w:lineRule="auto"/>
              <w:jc w:val="both"/>
              <w:rPr>
                <w:rFonts w:ascii="Times New Roman" w:hAnsi="Times New Roman"/>
                <w:sz w:val="24"/>
                <w:szCs w:val="24"/>
                <w:lang w:val="it-IT"/>
              </w:rPr>
            </w:pPr>
            <w:r w:rsidRPr="0081381F">
              <w:rPr>
                <w:rFonts w:ascii="Times New Roman" w:hAnsi="Times New Roman"/>
                <w:sz w:val="24"/>
                <w:szCs w:val="24"/>
                <w:lang w:val="it-IT"/>
              </w:rPr>
              <w:t>Yucens M, Aydemir AN, Onur S</w:t>
            </w:r>
            <w:r>
              <w:rPr>
                <w:rFonts w:ascii="Times New Roman" w:hAnsi="Times New Roman"/>
                <w:sz w:val="24"/>
                <w:szCs w:val="24"/>
                <w:lang w:val="it-IT"/>
              </w:rPr>
              <w:t>.</w:t>
            </w:r>
            <w:r w:rsidRPr="00586789">
              <w:rPr>
                <w:rFonts w:ascii="Times New Roman" w:hAnsi="Times New Roman"/>
                <w:sz w:val="24"/>
                <w:szCs w:val="24"/>
                <w:lang w:val="it-IT"/>
              </w:rPr>
              <w:t xml:space="preserve"> Pelvisin</w:t>
            </w:r>
            <w:r>
              <w:rPr>
                <w:rFonts w:ascii="Times New Roman" w:hAnsi="Times New Roman"/>
                <w:sz w:val="24"/>
                <w:szCs w:val="24"/>
                <w:lang w:val="it-IT"/>
              </w:rPr>
              <w:t xml:space="preserve"> </w:t>
            </w:r>
            <w:r w:rsidRPr="00586789">
              <w:rPr>
                <w:rFonts w:ascii="Times New Roman" w:hAnsi="Times New Roman"/>
                <w:sz w:val="24"/>
                <w:szCs w:val="24"/>
                <w:lang w:val="it-IT"/>
              </w:rPr>
              <w:t>morfometrik</w:t>
            </w:r>
            <w:r>
              <w:rPr>
                <w:rFonts w:ascii="Times New Roman" w:hAnsi="Times New Roman"/>
                <w:sz w:val="24"/>
                <w:szCs w:val="24"/>
                <w:lang w:val="it-IT"/>
              </w:rPr>
              <w:t xml:space="preserve"> </w:t>
            </w:r>
            <w:r w:rsidRPr="00586789">
              <w:rPr>
                <w:rFonts w:ascii="Times New Roman" w:hAnsi="Times New Roman"/>
                <w:sz w:val="24"/>
                <w:szCs w:val="24"/>
                <w:lang w:val="it-IT"/>
              </w:rPr>
              <w:t>Değerlendirilmesi, Siyatik Çentik Varyasyonları ve Kemiksel İlişkisi</w:t>
            </w:r>
            <w:r>
              <w:rPr>
                <w:rFonts w:ascii="Times New Roman" w:hAnsi="Times New Roman"/>
                <w:sz w:val="24"/>
                <w:szCs w:val="24"/>
                <w:lang w:val="it-IT"/>
              </w:rPr>
              <w:t xml:space="preserve"> </w:t>
            </w:r>
            <w:r w:rsidRPr="00586789">
              <w:rPr>
                <w:rFonts w:ascii="Times New Roman" w:hAnsi="Times New Roman"/>
                <w:sz w:val="24"/>
                <w:szCs w:val="24"/>
                <w:lang w:val="it-IT"/>
              </w:rPr>
              <w:t>Morphometric</w:t>
            </w:r>
            <w:r>
              <w:rPr>
                <w:rFonts w:ascii="Times New Roman" w:hAnsi="Times New Roman"/>
                <w:sz w:val="24"/>
                <w:szCs w:val="24"/>
                <w:lang w:val="it-IT"/>
              </w:rPr>
              <w:t xml:space="preserve"> </w:t>
            </w:r>
            <w:r w:rsidRPr="00586789">
              <w:rPr>
                <w:rFonts w:ascii="Times New Roman" w:hAnsi="Times New Roman"/>
                <w:sz w:val="24"/>
                <w:szCs w:val="24"/>
                <w:lang w:val="it-IT"/>
              </w:rPr>
              <w:t>Evaluationof Pelvis, Sciaticnotch</w:t>
            </w:r>
            <w:r>
              <w:rPr>
                <w:rFonts w:ascii="Times New Roman" w:hAnsi="Times New Roman"/>
                <w:sz w:val="24"/>
                <w:szCs w:val="24"/>
                <w:lang w:val="it-IT"/>
              </w:rPr>
              <w:t xml:space="preserve"> </w:t>
            </w:r>
            <w:r w:rsidRPr="00586789">
              <w:rPr>
                <w:rFonts w:ascii="Times New Roman" w:hAnsi="Times New Roman"/>
                <w:sz w:val="24"/>
                <w:szCs w:val="24"/>
                <w:lang w:val="it-IT"/>
              </w:rPr>
              <w:t>Variationsand</w:t>
            </w:r>
            <w:r>
              <w:rPr>
                <w:rFonts w:ascii="Times New Roman" w:hAnsi="Times New Roman"/>
                <w:sz w:val="24"/>
                <w:szCs w:val="24"/>
                <w:lang w:val="it-IT"/>
              </w:rPr>
              <w:t xml:space="preserve"> </w:t>
            </w:r>
            <w:r w:rsidRPr="00586789">
              <w:rPr>
                <w:rFonts w:ascii="Times New Roman" w:hAnsi="Times New Roman"/>
                <w:sz w:val="24"/>
                <w:szCs w:val="24"/>
                <w:lang w:val="it-IT"/>
              </w:rPr>
              <w:t>Bony</w:t>
            </w:r>
            <w:r>
              <w:rPr>
                <w:rFonts w:ascii="Times New Roman" w:hAnsi="Times New Roman"/>
                <w:sz w:val="24"/>
                <w:szCs w:val="24"/>
                <w:lang w:val="it-IT"/>
              </w:rPr>
              <w:t xml:space="preserve"> </w:t>
            </w:r>
            <w:r w:rsidRPr="00586789">
              <w:rPr>
                <w:rFonts w:ascii="Times New Roman" w:hAnsi="Times New Roman"/>
                <w:sz w:val="24"/>
                <w:szCs w:val="24"/>
                <w:lang w:val="it-IT"/>
              </w:rPr>
              <w:t>Relationship</w:t>
            </w:r>
            <w:r>
              <w:rPr>
                <w:rFonts w:ascii="Times New Roman" w:hAnsi="Times New Roman"/>
                <w:sz w:val="24"/>
                <w:szCs w:val="24"/>
                <w:lang w:val="it-IT"/>
              </w:rPr>
              <w:t xml:space="preserve">. </w:t>
            </w:r>
            <w:r w:rsidRPr="00586789">
              <w:rPr>
                <w:rFonts w:ascii="Times New Roman" w:hAnsi="Times New Roman"/>
                <w:sz w:val="24"/>
                <w:szCs w:val="24"/>
                <w:lang w:val="it-IT"/>
              </w:rPr>
              <w:t>Ege KlinTıp Derg2019;57 (3):233-237</w:t>
            </w:r>
          </w:p>
        </w:tc>
      </w:tr>
      <w:tr w:rsidR="004A7298" w:rsidRPr="00D04C58" w14:paraId="4FECBF7F" w14:textId="77777777" w:rsidTr="00D86585">
        <w:trPr>
          <w:tblCellSpacing w:w="0" w:type="dxa"/>
        </w:trPr>
        <w:tc>
          <w:tcPr>
            <w:tcW w:w="0" w:type="auto"/>
            <w:tcBorders>
              <w:top w:val="outset" w:sz="6" w:space="0" w:color="111111"/>
              <w:bottom w:val="outset" w:sz="6" w:space="0" w:color="111111"/>
            </w:tcBorders>
            <w:vAlign w:val="center"/>
          </w:tcPr>
          <w:p w14:paraId="407B2950" w14:textId="77777777" w:rsidR="004A7298" w:rsidRPr="00270802" w:rsidRDefault="004A7298" w:rsidP="00D86585">
            <w:pPr>
              <w:spacing w:after="0" w:line="240" w:lineRule="auto"/>
              <w:rPr>
                <w:rFonts w:ascii="Times New Roman" w:hAnsi="Times New Roman"/>
                <w:sz w:val="24"/>
                <w:szCs w:val="24"/>
              </w:rPr>
            </w:pPr>
            <w:r w:rsidRPr="0081381F">
              <w:rPr>
                <w:rFonts w:ascii="Times New Roman" w:hAnsi="Times New Roman"/>
                <w:sz w:val="24"/>
                <w:szCs w:val="24"/>
                <w:lang w:val="it-IT"/>
              </w:rPr>
              <w:t>Aydemir AN, Yucens M, Onur S</w:t>
            </w:r>
            <w:r>
              <w:rPr>
                <w:rFonts w:ascii="Times New Roman" w:hAnsi="Times New Roman"/>
                <w:sz w:val="24"/>
                <w:szCs w:val="24"/>
                <w:lang w:val="it-IT"/>
              </w:rPr>
              <w:t>.</w:t>
            </w:r>
            <w:r w:rsidRPr="00586789">
              <w:rPr>
                <w:rFonts w:ascii="Times New Roman" w:hAnsi="Times New Roman"/>
                <w:sz w:val="24"/>
                <w:szCs w:val="24"/>
                <w:lang w:val="it-IT"/>
              </w:rPr>
              <w:t xml:space="preserve"> </w:t>
            </w:r>
            <w:proofErr w:type="spellStart"/>
            <w:r w:rsidRPr="00586789">
              <w:rPr>
                <w:rFonts w:ascii="Times New Roman" w:hAnsi="Times New Roman"/>
                <w:sz w:val="24"/>
                <w:szCs w:val="24"/>
              </w:rPr>
              <w:t>Skapula</w:t>
            </w:r>
            <w:proofErr w:type="spellEnd"/>
            <w:r w:rsidRPr="00586789">
              <w:rPr>
                <w:rFonts w:ascii="Times New Roman" w:hAnsi="Times New Roman"/>
                <w:sz w:val="24"/>
                <w:szCs w:val="24"/>
              </w:rPr>
              <w:t xml:space="preserve"> Örneklerinin </w:t>
            </w:r>
            <w:proofErr w:type="spellStart"/>
            <w:r w:rsidRPr="00586789">
              <w:rPr>
                <w:rFonts w:ascii="Times New Roman" w:hAnsi="Times New Roman"/>
                <w:sz w:val="24"/>
                <w:szCs w:val="24"/>
              </w:rPr>
              <w:t>Morfometrik</w:t>
            </w:r>
            <w:proofErr w:type="spellEnd"/>
            <w:r w:rsidRPr="00586789">
              <w:rPr>
                <w:rFonts w:ascii="Times New Roman" w:hAnsi="Times New Roman"/>
                <w:sz w:val="24"/>
                <w:szCs w:val="24"/>
              </w:rPr>
              <w:t xml:space="preserve"> Değerlendirmesi ve Anatomik Varyasyonları</w:t>
            </w:r>
            <w:r>
              <w:rPr>
                <w:rFonts w:ascii="Times New Roman" w:hAnsi="Times New Roman"/>
                <w:sz w:val="24"/>
                <w:szCs w:val="24"/>
              </w:rPr>
              <w:t xml:space="preserve">. </w:t>
            </w:r>
            <w:r w:rsidRPr="00586789">
              <w:rPr>
                <w:rFonts w:ascii="Times New Roman" w:hAnsi="Times New Roman"/>
                <w:sz w:val="24"/>
                <w:szCs w:val="24"/>
              </w:rPr>
              <w:t>Antropoloji</w:t>
            </w:r>
            <w:r>
              <w:rPr>
                <w:rFonts w:ascii="Times New Roman" w:hAnsi="Times New Roman"/>
                <w:sz w:val="24"/>
                <w:szCs w:val="24"/>
              </w:rPr>
              <w:t xml:space="preserve"> </w:t>
            </w:r>
            <w:r w:rsidRPr="00586789">
              <w:rPr>
                <w:rFonts w:ascii="Times New Roman" w:hAnsi="Times New Roman"/>
                <w:sz w:val="24"/>
                <w:szCs w:val="24"/>
              </w:rPr>
              <w:t xml:space="preserve">2020, </w:t>
            </w:r>
            <w:proofErr w:type="gramStart"/>
            <w:r w:rsidRPr="00586789">
              <w:rPr>
                <w:rFonts w:ascii="Times New Roman" w:hAnsi="Times New Roman"/>
                <w:sz w:val="24"/>
                <w:szCs w:val="24"/>
              </w:rPr>
              <w:t>Cilt , Sayı</w:t>
            </w:r>
            <w:proofErr w:type="gramEnd"/>
            <w:r w:rsidRPr="00586789">
              <w:rPr>
                <w:rFonts w:ascii="Times New Roman" w:hAnsi="Times New Roman"/>
                <w:sz w:val="24"/>
                <w:szCs w:val="24"/>
              </w:rPr>
              <w:t xml:space="preserve"> 39, Sayfalar 57 - 59</w:t>
            </w:r>
          </w:p>
        </w:tc>
      </w:tr>
    </w:tbl>
    <w:p w14:paraId="487B5862" w14:textId="77777777" w:rsidR="004A7298" w:rsidRDefault="004A7298" w:rsidP="004A7298">
      <w:pPr>
        <w:spacing w:after="0" w:line="240" w:lineRule="auto"/>
        <w:rPr>
          <w:rFonts w:ascii="Times New Roman" w:hAnsi="Times New Roman"/>
          <w:b/>
          <w:bCs/>
          <w:sz w:val="24"/>
          <w:szCs w:val="24"/>
        </w:rPr>
      </w:pPr>
    </w:p>
    <w:p w14:paraId="3EFA7AFF" w14:textId="77777777" w:rsidR="004A7298" w:rsidRDefault="004A7298" w:rsidP="004A7298">
      <w:pPr>
        <w:spacing w:after="0" w:line="240" w:lineRule="auto"/>
        <w:rPr>
          <w:rFonts w:ascii="Times New Roman" w:hAnsi="Times New Roman"/>
          <w:b/>
          <w:bCs/>
          <w:sz w:val="24"/>
          <w:szCs w:val="24"/>
        </w:rPr>
      </w:pPr>
    </w:p>
    <w:p w14:paraId="2A4D68D9" w14:textId="77777777" w:rsidR="004A7298" w:rsidRPr="00270802" w:rsidRDefault="004A7298" w:rsidP="004A7298">
      <w:pPr>
        <w:spacing w:after="0" w:line="240" w:lineRule="auto"/>
        <w:rPr>
          <w:rFonts w:ascii="Times New Roman" w:hAnsi="Times New Roman"/>
          <w:sz w:val="24"/>
          <w:szCs w:val="24"/>
        </w:rPr>
      </w:pPr>
      <w:r w:rsidRPr="00270802">
        <w:rPr>
          <w:rFonts w:ascii="Times New Roman" w:hAnsi="Times New Roman"/>
          <w:b/>
          <w:bCs/>
          <w:sz w:val="24"/>
          <w:szCs w:val="24"/>
        </w:rPr>
        <w:t>Hakemli konferans/sempozyumların bildiri kitaplarında yer alan yayınlar</w:t>
      </w:r>
      <w:r w:rsidRPr="00270802">
        <w:rPr>
          <w:rFonts w:ascii="Times New Roman" w:hAnsi="Times New Roman"/>
          <w:sz w:val="24"/>
          <w:szCs w:val="24"/>
        </w:rPr>
        <w:t xml:space="preserve"> </w:t>
      </w:r>
    </w:p>
    <w:tbl>
      <w:tblPr>
        <w:tblW w:w="9750" w:type="dxa"/>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A0" w:firstRow="1" w:lastRow="0" w:firstColumn="1" w:lastColumn="0" w:noHBand="0" w:noVBand="0"/>
      </w:tblPr>
      <w:tblGrid>
        <w:gridCol w:w="9750"/>
      </w:tblGrid>
      <w:tr w:rsidR="004A7298" w:rsidRPr="00D04C58" w14:paraId="1984195F" w14:textId="77777777" w:rsidTr="00D86585">
        <w:trPr>
          <w:tblCellSpacing w:w="0" w:type="dxa"/>
        </w:trPr>
        <w:tc>
          <w:tcPr>
            <w:tcW w:w="0" w:type="auto"/>
            <w:tcBorders>
              <w:top w:val="outset" w:sz="6" w:space="0" w:color="111111"/>
              <w:bottom w:val="outset" w:sz="6" w:space="0" w:color="111111"/>
            </w:tcBorders>
          </w:tcPr>
          <w:p w14:paraId="76BC08FF"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ONUR, S; ADIGUZEL E</w:t>
            </w:r>
            <w:r>
              <w:rPr>
                <w:rFonts w:ascii="Times New Roman" w:hAnsi="Times New Roman"/>
                <w:sz w:val="24"/>
                <w:szCs w:val="24"/>
                <w:lang w:val="it-IT"/>
              </w:rPr>
              <w:t>.</w:t>
            </w:r>
            <w:r w:rsidRPr="006906C0">
              <w:rPr>
                <w:rFonts w:ascii="Times New Roman" w:hAnsi="Times New Roman"/>
                <w:sz w:val="24"/>
                <w:szCs w:val="24"/>
                <w:lang w:val="it-IT"/>
              </w:rPr>
              <w:t xml:space="preserve"> A cranium case with variation of su</w:t>
            </w:r>
            <w:r>
              <w:rPr>
                <w:rFonts w:ascii="Times New Roman" w:hAnsi="Times New Roman"/>
                <w:sz w:val="24"/>
                <w:szCs w:val="24"/>
                <w:lang w:val="it-IT"/>
              </w:rPr>
              <w:t xml:space="preserve">lcus sinus obliquus occipitalis. </w:t>
            </w:r>
            <w:r w:rsidRPr="006906C0">
              <w:rPr>
                <w:rFonts w:ascii="Times New Roman" w:hAnsi="Times New Roman"/>
                <w:sz w:val="24"/>
                <w:szCs w:val="24"/>
                <w:lang w:val="it-IT"/>
              </w:rPr>
              <w:t>21. Ulusal Anatomi Kongresi</w:t>
            </w:r>
            <w:r>
              <w:rPr>
                <w:rFonts w:ascii="Times New Roman" w:hAnsi="Times New Roman"/>
                <w:sz w:val="24"/>
                <w:szCs w:val="24"/>
                <w:lang w:val="it-IT"/>
              </w:rPr>
              <w:t>, 2020</w:t>
            </w:r>
          </w:p>
          <w:p w14:paraId="26B2195F" w14:textId="77777777" w:rsidR="004A7298" w:rsidRPr="006906C0" w:rsidRDefault="004A7298" w:rsidP="00D86585">
            <w:pPr>
              <w:spacing w:after="0" w:line="240" w:lineRule="auto"/>
              <w:jc w:val="both"/>
              <w:rPr>
                <w:rFonts w:ascii="Times New Roman" w:hAnsi="Times New Roman"/>
                <w:sz w:val="24"/>
                <w:szCs w:val="24"/>
                <w:lang w:val="it-IT"/>
              </w:rPr>
            </w:pPr>
          </w:p>
        </w:tc>
      </w:tr>
      <w:tr w:rsidR="004A7298" w:rsidRPr="00D04C58" w14:paraId="734333C4" w14:textId="77777777" w:rsidTr="00D86585">
        <w:trPr>
          <w:tblCellSpacing w:w="0" w:type="dxa"/>
        </w:trPr>
        <w:tc>
          <w:tcPr>
            <w:tcW w:w="0" w:type="auto"/>
            <w:tcBorders>
              <w:top w:val="outset" w:sz="6" w:space="0" w:color="111111"/>
              <w:bottom w:val="outset" w:sz="6" w:space="0" w:color="111111"/>
            </w:tcBorders>
          </w:tcPr>
          <w:p w14:paraId="7BCE0C67"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ONUR S, AKDOĞAN I, YONGUÇ NG, ÖZDEMIR MB. Volumetric changes on dentate gyrus of streptozotocin-induced diabetic rats. 17. Ulusal Anatomi Kongresi, Eskişehir, 2016.</w:t>
            </w:r>
          </w:p>
          <w:p w14:paraId="2ABEC2C8" w14:textId="77777777" w:rsidR="004A7298" w:rsidRPr="006906C0" w:rsidRDefault="004A7298" w:rsidP="00D86585">
            <w:pPr>
              <w:spacing w:after="0" w:line="240" w:lineRule="auto"/>
              <w:jc w:val="both"/>
              <w:rPr>
                <w:rFonts w:ascii="Times New Roman" w:hAnsi="Times New Roman"/>
                <w:sz w:val="24"/>
                <w:szCs w:val="24"/>
                <w:lang w:val="it-IT"/>
              </w:rPr>
            </w:pPr>
          </w:p>
        </w:tc>
      </w:tr>
      <w:tr w:rsidR="004A7298" w:rsidRPr="00D04C58" w14:paraId="6C21DFAB" w14:textId="77777777" w:rsidTr="00D86585">
        <w:trPr>
          <w:tblCellSpacing w:w="0" w:type="dxa"/>
        </w:trPr>
        <w:tc>
          <w:tcPr>
            <w:tcW w:w="0" w:type="auto"/>
            <w:tcBorders>
              <w:top w:val="outset" w:sz="6" w:space="0" w:color="111111"/>
              <w:bottom w:val="outset" w:sz="6" w:space="0" w:color="111111"/>
            </w:tcBorders>
          </w:tcPr>
          <w:p w14:paraId="7425E07C"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ONUR S, AKDOĞAN D , AKDOĞAN I, TIL A , AYGÜN D1 , TÜRK F. The effect of anatomy education to motivation and anxiety of students in Pamukkale University School of Medicine Grade I . 17. Ulusal Anatomi Kongresi, Eskişehir, 2016.</w:t>
            </w:r>
          </w:p>
        </w:tc>
      </w:tr>
      <w:tr w:rsidR="004A7298" w:rsidRPr="00D04C58" w14:paraId="7A1A1B8E" w14:textId="77777777" w:rsidTr="00D86585">
        <w:trPr>
          <w:tblCellSpacing w:w="0" w:type="dxa"/>
        </w:trPr>
        <w:tc>
          <w:tcPr>
            <w:tcW w:w="0" w:type="auto"/>
            <w:tcBorders>
              <w:top w:val="outset" w:sz="6" w:space="0" w:color="111111"/>
              <w:bottom w:val="outset" w:sz="6" w:space="0" w:color="111111"/>
            </w:tcBorders>
          </w:tcPr>
          <w:p w14:paraId="6A8E8F3E"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ONUR S, SAHIN B, AKDOĞAN I , TÜRK F Anatomical features of the experimental animals commonly used in experimental studies and their areas of use in experimental studies. 17. Ulusal Anatomi Kongresi, Eskişehir, 2016.</w:t>
            </w:r>
          </w:p>
        </w:tc>
      </w:tr>
      <w:tr w:rsidR="004A7298" w:rsidRPr="00D04C58" w14:paraId="565AB7EB" w14:textId="77777777" w:rsidTr="00D86585">
        <w:trPr>
          <w:tblCellSpacing w:w="0" w:type="dxa"/>
        </w:trPr>
        <w:tc>
          <w:tcPr>
            <w:tcW w:w="0" w:type="auto"/>
            <w:tcBorders>
              <w:top w:val="outset" w:sz="6" w:space="0" w:color="111111"/>
              <w:bottom w:val="outset" w:sz="6" w:space="0" w:color="111111"/>
            </w:tcBorders>
          </w:tcPr>
          <w:p w14:paraId="56A01537"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ÖZDEMIR H, ONUR Ş, AKDOĞAN I. The circulatory system anatomy in Tesrih-i Ebdan and Tercuman-i Kibale-i Feylesufan which is written by Semseddin-i Itaki 17. Ulusal Anatomi Kongresi, Eskişehir, 2016.</w:t>
            </w:r>
          </w:p>
        </w:tc>
      </w:tr>
      <w:tr w:rsidR="004A7298" w:rsidRPr="00D04C58" w14:paraId="70E3BD11" w14:textId="77777777" w:rsidTr="00D86585">
        <w:trPr>
          <w:tblCellSpacing w:w="0" w:type="dxa"/>
        </w:trPr>
        <w:tc>
          <w:tcPr>
            <w:tcW w:w="0" w:type="auto"/>
            <w:tcBorders>
              <w:top w:val="outset" w:sz="6" w:space="0" w:color="111111"/>
              <w:bottom w:val="outset" w:sz="6" w:space="0" w:color="111111"/>
            </w:tcBorders>
          </w:tcPr>
          <w:p w14:paraId="714EA383"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TUNA N, AYGÜN D, TÜRK F, ÖZDEMIR MB, AKYER SP, EKICI S, ONUR S. Unilateral submandibular gland agenesis: a case report. 17. Ulusal Anatomi Kongresi, Eskişehir, 2016.</w:t>
            </w:r>
          </w:p>
        </w:tc>
      </w:tr>
      <w:tr w:rsidR="004A7298" w:rsidRPr="00D04C58" w14:paraId="047A77AA" w14:textId="77777777" w:rsidTr="00D86585">
        <w:trPr>
          <w:tblCellSpacing w:w="0" w:type="dxa"/>
        </w:trPr>
        <w:tc>
          <w:tcPr>
            <w:tcW w:w="0" w:type="auto"/>
            <w:tcBorders>
              <w:top w:val="outset" w:sz="6" w:space="0" w:color="111111"/>
              <w:bottom w:val="outset" w:sz="6" w:space="0" w:color="111111"/>
            </w:tcBorders>
          </w:tcPr>
          <w:p w14:paraId="6BD92557"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AKYER SP, TÜRK F, ADIGÜZEL E, AYGÜN D, ONUR S, EKICI S. The evaluation of nutrient foramina in ulnae in terms of surgical applications. 17. Ulusal Anatomi Kongresi, Eskişehir, 2016.</w:t>
            </w:r>
          </w:p>
        </w:tc>
      </w:tr>
      <w:tr w:rsidR="004A7298" w:rsidRPr="00D04C58" w14:paraId="5A904CDD" w14:textId="77777777" w:rsidTr="00D86585">
        <w:trPr>
          <w:tblCellSpacing w:w="0" w:type="dxa"/>
        </w:trPr>
        <w:tc>
          <w:tcPr>
            <w:tcW w:w="0" w:type="auto"/>
            <w:tcBorders>
              <w:top w:val="outset" w:sz="6" w:space="0" w:color="111111"/>
              <w:bottom w:val="outset" w:sz="6" w:space="0" w:color="111111"/>
            </w:tcBorders>
          </w:tcPr>
          <w:p w14:paraId="694D6E60"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ADIGÜZEL E, AKYER SP, YONGUÇ GN, AKDOĞAN I, ÖZDEMİR MB, ONUR Ş, SAYHAN S, “Morphologic features and numbers of posterior rootlets in spinal cord cervical segments,” XIII. Ulusal Anatomi Kongresi, Kıbrıs, 2010.</w:t>
            </w:r>
          </w:p>
        </w:tc>
      </w:tr>
      <w:tr w:rsidR="004A7298" w:rsidRPr="00D04C58" w14:paraId="2604D567" w14:textId="77777777" w:rsidTr="00D86585">
        <w:trPr>
          <w:tblCellSpacing w:w="0" w:type="dxa"/>
        </w:trPr>
        <w:tc>
          <w:tcPr>
            <w:tcW w:w="0" w:type="auto"/>
            <w:tcBorders>
              <w:top w:val="outset" w:sz="6" w:space="0" w:color="111111"/>
              <w:bottom w:val="outset" w:sz="6" w:space="0" w:color="111111"/>
            </w:tcBorders>
          </w:tcPr>
          <w:p w14:paraId="6CE19B04" w14:textId="77777777" w:rsidR="004A7298" w:rsidRPr="006906C0" w:rsidRDefault="004A7298" w:rsidP="00D86585">
            <w:pPr>
              <w:spacing w:after="0" w:line="240" w:lineRule="auto"/>
              <w:jc w:val="both"/>
              <w:rPr>
                <w:rFonts w:ascii="Times New Roman" w:hAnsi="Times New Roman"/>
                <w:sz w:val="24"/>
                <w:szCs w:val="24"/>
                <w:lang w:val="it-IT"/>
              </w:rPr>
            </w:pPr>
            <w:r w:rsidRPr="006906C0">
              <w:rPr>
                <w:rFonts w:ascii="Times New Roman" w:hAnsi="Times New Roman"/>
                <w:sz w:val="24"/>
                <w:szCs w:val="24"/>
                <w:lang w:val="it-IT"/>
              </w:rPr>
              <w:t>ONUR Ş, ÖZDEMİR MB, AKDOĞAN I, YONGUÇ GN, “Ectopic sella turcica and long infundibulum with empty sella syndrome: case report,” XIII. Ulusal Anatomi Kongresi, Kıbrıs, 2010</w:t>
            </w:r>
          </w:p>
        </w:tc>
      </w:tr>
      <w:tr w:rsidR="004A7298" w:rsidRPr="00D04C58" w14:paraId="7820B29E" w14:textId="77777777" w:rsidTr="00D86585">
        <w:trPr>
          <w:tblCellSpacing w:w="0" w:type="dxa"/>
        </w:trPr>
        <w:tc>
          <w:tcPr>
            <w:tcW w:w="0" w:type="auto"/>
            <w:tcBorders>
              <w:top w:val="outset" w:sz="6" w:space="0" w:color="111111"/>
              <w:bottom w:val="outset" w:sz="6" w:space="0" w:color="111111"/>
            </w:tcBorders>
          </w:tcPr>
          <w:p w14:paraId="227B8818" w14:textId="77777777" w:rsidR="004A7298" w:rsidRPr="006906C0" w:rsidRDefault="004A7298" w:rsidP="00D86585">
            <w:pPr>
              <w:spacing w:after="0" w:line="240" w:lineRule="auto"/>
              <w:jc w:val="both"/>
              <w:rPr>
                <w:rFonts w:ascii="Times New Roman" w:hAnsi="Times New Roman"/>
                <w:sz w:val="24"/>
                <w:szCs w:val="24"/>
                <w:lang w:val="it-IT"/>
              </w:rPr>
            </w:pPr>
            <w:r w:rsidRPr="004C7509">
              <w:rPr>
                <w:rFonts w:ascii="Times New Roman" w:hAnsi="Times New Roman"/>
                <w:sz w:val="24"/>
                <w:szCs w:val="24"/>
                <w:lang w:val="it-IT"/>
              </w:rPr>
              <w:t>SULE ONUR, ILGAZ AKDOGAN, AYSEGUL GUNGOR AYDIN. The Accessory Pectoral Muscle Variation During Cadaver Dissection: A Case Report.</w:t>
            </w:r>
            <w:r>
              <w:rPr>
                <w:rFonts w:ascii="Times New Roman" w:hAnsi="Times New Roman"/>
                <w:sz w:val="24"/>
                <w:szCs w:val="24"/>
                <w:lang w:val="it-IT"/>
              </w:rPr>
              <w:t xml:space="preserve"> 2015 </w:t>
            </w:r>
            <w:r w:rsidRPr="004C7509">
              <w:rPr>
                <w:rFonts w:ascii="Times New Roman" w:hAnsi="Times New Roman"/>
                <w:sz w:val="24"/>
                <w:szCs w:val="24"/>
                <w:lang w:val="it-IT"/>
              </w:rPr>
              <w:t xml:space="preserve">24th International Symposium </w:t>
            </w:r>
            <w:r w:rsidRPr="004C7509">
              <w:rPr>
                <w:rFonts w:ascii="Times New Roman" w:hAnsi="Times New Roman"/>
                <w:sz w:val="24"/>
                <w:szCs w:val="24"/>
                <w:lang w:val="it-IT"/>
              </w:rPr>
              <w:lastRenderedPageBreak/>
              <w:t>on Morphological Sciences</w:t>
            </w:r>
          </w:p>
        </w:tc>
      </w:tr>
      <w:tr w:rsidR="004A7298" w:rsidRPr="00D04C58" w14:paraId="2C124281" w14:textId="77777777" w:rsidTr="00D86585">
        <w:trPr>
          <w:tblCellSpacing w:w="0" w:type="dxa"/>
        </w:trPr>
        <w:tc>
          <w:tcPr>
            <w:tcW w:w="0" w:type="auto"/>
            <w:tcBorders>
              <w:top w:val="outset" w:sz="6" w:space="0" w:color="111111"/>
              <w:bottom w:val="outset" w:sz="6" w:space="0" w:color="111111"/>
            </w:tcBorders>
          </w:tcPr>
          <w:p w14:paraId="1971568E" w14:textId="77777777" w:rsidR="004A7298" w:rsidRPr="004C7509" w:rsidRDefault="004A7298" w:rsidP="00D86585">
            <w:pPr>
              <w:spacing w:after="0" w:line="240" w:lineRule="auto"/>
              <w:jc w:val="both"/>
              <w:rPr>
                <w:rFonts w:ascii="Times New Roman" w:hAnsi="Times New Roman"/>
                <w:sz w:val="24"/>
                <w:szCs w:val="24"/>
                <w:lang w:val="it-IT"/>
              </w:rPr>
            </w:pPr>
            <w:r w:rsidRPr="004C7509">
              <w:rPr>
                <w:rFonts w:ascii="Times New Roman" w:hAnsi="Times New Roman"/>
                <w:sz w:val="24"/>
                <w:szCs w:val="24"/>
                <w:lang w:val="it-IT"/>
              </w:rPr>
              <w:lastRenderedPageBreak/>
              <w:t>Onur Ş, Akdoğan I, Yonguç GN, Özdemir MB. Effects of Streptozotocin Induced Diabetes Mellitus on Hippocampal Volume in Rats</w:t>
            </w:r>
            <w:r>
              <w:rPr>
                <w:rFonts w:ascii="Times New Roman" w:hAnsi="Times New Roman"/>
                <w:sz w:val="24"/>
                <w:szCs w:val="24"/>
                <w:lang w:val="it-IT"/>
              </w:rPr>
              <w:t xml:space="preserve">. 2015 </w:t>
            </w:r>
            <w:r w:rsidRPr="004C7509">
              <w:rPr>
                <w:rFonts w:ascii="Times New Roman" w:hAnsi="Times New Roman"/>
                <w:sz w:val="24"/>
                <w:szCs w:val="24"/>
                <w:lang w:val="it-IT"/>
              </w:rPr>
              <w:t>24th International Symposium on Morphological Sciences</w:t>
            </w:r>
          </w:p>
        </w:tc>
      </w:tr>
    </w:tbl>
    <w:p w14:paraId="538E1C30" w14:textId="524C1B37" w:rsidR="004A7298" w:rsidRDefault="004A7298" w:rsidP="004A7298"/>
    <w:p w14:paraId="00B54BDC" w14:textId="77777777" w:rsidR="000A4A4B" w:rsidRDefault="00076891" w:rsidP="00076891">
      <w:pPr>
        <w:spacing w:after="0" w:line="276" w:lineRule="auto"/>
        <w:rPr>
          <w:rFonts w:ascii="Times New Roman" w:hAnsi="Times New Roman"/>
          <w:b/>
          <w:bCs/>
          <w:sz w:val="24"/>
          <w:szCs w:val="24"/>
        </w:rPr>
      </w:pPr>
      <w:proofErr w:type="gramStart"/>
      <w:r w:rsidRPr="00076891">
        <w:rPr>
          <w:rFonts w:ascii="Times New Roman" w:hAnsi="Times New Roman"/>
          <w:b/>
          <w:bCs/>
          <w:sz w:val="24"/>
          <w:szCs w:val="24"/>
        </w:rPr>
        <w:t>Eserler :</w:t>
      </w:r>
      <w:proofErr w:type="gramEnd"/>
      <w:r w:rsidRPr="00076891">
        <w:rPr>
          <w:rFonts w:ascii="Times New Roman" w:hAnsi="Times New Roman"/>
          <w:b/>
          <w:bCs/>
          <w:sz w:val="24"/>
          <w:szCs w:val="24"/>
        </w:rPr>
        <w:t xml:space="preserve"> </w:t>
      </w:r>
    </w:p>
    <w:p w14:paraId="77E122D8" w14:textId="7C7990C0" w:rsidR="00076891" w:rsidRPr="000A4A4B" w:rsidRDefault="00076891" w:rsidP="000A4A4B">
      <w:pPr>
        <w:spacing w:after="0" w:line="276" w:lineRule="auto"/>
        <w:ind w:firstLine="708"/>
        <w:rPr>
          <w:rFonts w:ascii="Times New Roman" w:hAnsi="Times New Roman"/>
          <w:bCs/>
          <w:sz w:val="24"/>
          <w:szCs w:val="24"/>
        </w:rPr>
      </w:pPr>
      <w:r w:rsidRPr="000A4A4B">
        <w:rPr>
          <w:rFonts w:ascii="Times New Roman" w:hAnsi="Times New Roman"/>
          <w:bCs/>
          <w:sz w:val="24"/>
          <w:szCs w:val="24"/>
        </w:rPr>
        <w:t>Kitap bölümü:</w:t>
      </w:r>
      <w:r w:rsidR="000A4A4B">
        <w:rPr>
          <w:rFonts w:ascii="Times New Roman" w:hAnsi="Times New Roman"/>
          <w:bCs/>
          <w:sz w:val="24"/>
          <w:szCs w:val="24"/>
        </w:rPr>
        <w:t xml:space="preserve"> Editör:</w:t>
      </w:r>
      <w:r w:rsidRPr="000A4A4B">
        <w:rPr>
          <w:rFonts w:ascii="Times New Roman" w:hAnsi="Times New Roman"/>
          <w:bCs/>
          <w:sz w:val="24"/>
          <w:szCs w:val="24"/>
        </w:rPr>
        <w:t xml:space="preserve"> </w:t>
      </w:r>
      <w:r w:rsidR="000A4A4B" w:rsidRPr="000A4A4B">
        <w:rPr>
          <w:rFonts w:ascii="Times New Roman" w:hAnsi="Times New Roman"/>
          <w:bCs/>
          <w:sz w:val="24"/>
          <w:szCs w:val="24"/>
        </w:rPr>
        <w:t xml:space="preserve">Nüket Göçmen Karabekir, </w:t>
      </w:r>
      <w:r w:rsidRPr="000A4A4B">
        <w:rPr>
          <w:rFonts w:ascii="Times New Roman" w:hAnsi="Times New Roman"/>
          <w:bCs/>
          <w:sz w:val="24"/>
          <w:szCs w:val="24"/>
        </w:rPr>
        <w:t>Sağlık Bilimlerine Yönelik Anatomi</w:t>
      </w:r>
      <w:r w:rsidR="000A4A4B" w:rsidRPr="000A4A4B">
        <w:rPr>
          <w:rFonts w:ascii="Times New Roman" w:hAnsi="Times New Roman"/>
          <w:bCs/>
          <w:sz w:val="24"/>
          <w:szCs w:val="24"/>
        </w:rPr>
        <w:t>-</w:t>
      </w:r>
      <w:r w:rsidR="000F3F06" w:rsidRPr="000A4A4B">
        <w:rPr>
          <w:rFonts w:ascii="Times New Roman" w:hAnsi="Times New Roman"/>
          <w:bCs/>
          <w:sz w:val="24"/>
          <w:szCs w:val="24"/>
        </w:rPr>
        <w:t>İşitme Organı</w:t>
      </w:r>
    </w:p>
    <w:p w14:paraId="6C0938DC" w14:textId="0698C648" w:rsidR="00D75765" w:rsidRPr="00AF2FFF" w:rsidRDefault="00D75765" w:rsidP="00076891">
      <w:pPr>
        <w:spacing w:after="0" w:line="276" w:lineRule="auto"/>
        <w:rPr>
          <w:rFonts w:ascii="Times New Roman" w:hAnsi="Times New Roman"/>
          <w:b/>
          <w:bCs/>
          <w:sz w:val="24"/>
          <w:szCs w:val="24"/>
        </w:rPr>
      </w:pPr>
      <w:r w:rsidRPr="00AF2FFF">
        <w:rPr>
          <w:rFonts w:ascii="Times New Roman" w:hAnsi="Times New Roman"/>
          <w:b/>
          <w:bCs/>
          <w:sz w:val="24"/>
          <w:szCs w:val="24"/>
        </w:rPr>
        <w:t>H indeksi</w:t>
      </w:r>
      <w:r w:rsidR="00076891">
        <w:rPr>
          <w:rFonts w:ascii="Times New Roman" w:hAnsi="Times New Roman"/>
          <w:b/>
          <w:bCs/>
          <w:sz w:val="24"/>
          <w:szCs w:val="24"/>
        </w:rPr>
        <w:t xml:space="preserve">: </w:t>
      </w:r>
      <w:r w:rsidR="00C10103">
        <w:rPr>
          <w:rFonts w:ascii="Times New Roman" w:hAnsi="Times New Roman"/>
          <w:b/>
          <w:bCs/>
          <w:sz w:val="24"/>
          <w:szCs w:val="24"/>
        </w:rPr>
        <w:t>3</w:t>
      </w:r>
    </w:p>
    <w:p w14:paraId="38D74795" w14:textId="5FCDF319" w:rsidR="00D75765" w:rsidRPr="00AF2FFF" w:rsidRDefault="00D75765" w:rsidP="00076891">
      <w:pPr>
        <w:spacing w:after="0" w:line="276" w:lineRule="auto"/>
        <w:rPr>
          <w:rFonts w:ascii="Times New Roman" w:hAnsi="Times New Roman"/>
          <w:b/>
          <w:bCs/>
          <w:sz w:val="24"/>
          <w:szCs w:val="24"/>
        </w:rPr>
      </w:pPr>
      <w:r w:rsidRPr="00AF2FFF">
        <w:rPr>
          <w:rFonts w:ascii="Times New Roman" w:hAnsi="Times New Roman"/>
          <w:b/>
          <w:bCs/>
          <w:sz w:val="24"/>
          <w:szCs w:val="24"/>
        </w:rPr>
        <w:t>Önemli projeler</w:t>
      </w:r>
      <w:r w:rsidR="00AF2FFF">
        <w:rPr>
          <w:rFonts w:ascii="Times New Roman" w:hAnsi="Times New Roman"/>
          <w:b/>
          <w:bCs/>
          <w:sz w:val="24"/>
          <w:szCs w:val="24"/>
        </w:rPr>
        <w:t>: -</w:t>
      </w:r>
    </w:p>
    <w:p w14:paraId="35E1FC1E" w14:textId="0E777637" w:rsidR="00D75765" w:rsidRPr="00AF2FFF" w:rsidRDefault="00D75765" w:rsidP="00076891">
      <w:pPr>
        <w:spacing w:after="0" w:line="276" w:lineRule="auto"/>
        <w:rPr>
          <w:rFonts w:ascii="Times New Roman" w:hAnsi="Times New Roman"/>
          <w:b/>
          <w:bCs/>
          <w:sz w:val="24"/>
          <w:szCs w:val="24"/>
        </w:rPr>
      </w:pPr>
      <w:r w:rsidRPr="00AF2FFF">
        <w:rPr>
          <w:rFonts w:ascii="Times New Roman" w:hAnsi="Times New Roman"/>
          <w:b/>
          <w:bCs/>
          <w:sz w:val="24"/>
          <w:szCs w:val="24"/>
        </w:rPr>
        <w:t>Ödüller</w:t>
      </w:r>
      <w:r w:rsidR="00AF2FFF">
        <w:rPr>
          <w:rFonts w:ascii="Times New Roman" w:hAnsi="Times New Roman"/>
          <w:b/>
          <w:bCs/>
          <w:sz w:val="24"/>
          <w:szCs w:val="24"/>
        </w:rPr>
        <w:t>:-</w:t>
      </w:r>
    </w:p>
    <w:p w14:paraId="3991CE56" w14:textId="338196EF" w:rsidR="00D75765" w:rsidRPr="00AF2FFF" w:rsidRDefault="00D75765" w:rsidP="00076891">
      <w:pPr>
        <w:spacing w:after="0" w:line="276" w:lineRule="auto"/>
        <w:rPr>
          <w:rFonts w:ascii="Times New Roman" w:hAnsi="Times New Roman"/>
          <w:b/>
          <w:bCs/>
          <w:sz w:val="24"/>
          <w:szCs w:val="24"/>
        </w:rPr>
      </w:pPr>
      <w:r w:rsidRPr="00AF2FFF">
        <w:rPr>
          <w:rFonts w:ascii="Times New Roman" w:hAnsi="Times New Roman"/>
          <w:b/>
          <w:bCs/>
          <w:sz w:val="24"/>
          <w:szCs w:val="24"/>
        </w:rPr>
        <w:t>Patentler</w:t>
      </w:r>
      <w:r w:rsidR="00AF2FFF">
        <w:rPr>
          <w:rFonts w:ascii="Times New Roman" w:hAnsi="Times New Roman"/>
          <w:b/>
          <w:bCs/>
          <w:sz w:val="24"/>
          <w:szCs w:val="24"/>
        </w:rPr>
        <w:t>: -</w:t>
      </w:r>
    </w:p>
    <w:p w14:paraId="29A57F01" w14:textId="7D9D0DA5" w:rsidR="00D75765" w:rsidRPr="00AF2FFF" w:rsidRDefault="00D75765" w:rsidP="00076891">
      <w:pPr>
        <w:spacing w:after="0" w:line="276" w:lineRule="auto"/>
        <w:rPr>
          <w:rFonts w:ascii="Times New Roman" w:hAnsi="Times New Roman"/>
          <w:b/>
          <w:bCs/>
          <w:sz w:val="24"/>
          <w:szCs w:val="24"/>
        </w:rPr>
      </w:pPr>
      <w:r w:rsidRPr="00AF2FFF">
        <w:rPr>
          <w:rFonts w:ascii="Times New Roman" w:hAnsi="Times New Roman"/>
          <w:b/>
          <w:bCs/>
          <w:sz w:val="24"/>
          <w:szCs w:val="24"/>
        </w:rPr>
        <w:t>Yabancı Dil</w:t>
      </w:r>
      <w:r w:rsidR="00AF2FFF">
        <w:rPr>
          <w:rFonts w:ascii="Times New Roman" w:hAnsi="Times New Roman"/>
          <w:b/>
          <w:bCs/>
          <w:sz w:val="24"/>
          <w:szCs w:val="24"/>
        </w:rPr>
        <w:t xml:space="preserve">: Orta düzey </w:t>
      </w:r>
      <w:r w:rsidR="00076891">
        <w:rPr>
          <w:rFonts w:ascii="Times New Roman" w:hAnsi="Times New Roman"/>
          <w:b/>
          <w:bCs/>
          <w:sz w:val="24"/>
          <w:szCs w:val="24"/>
        </w:rPr>
        <w:t>İngilizce</w:t>
      </w:r>
    </w:p>
    <w:p w14:paraId="4D0600F6" w14:textId="7AE79451" w:rsidR="00D75765" w:rsidRPr="00AF2FFF" w:rsidRDefault="00D75765" w:rsidP="00076891">
      <w:pPr>
        <w:spacing w:after="0" w:line="276" w:lineRule="auto"/>
        <w:rPr>
          <w:rFonts w:ascii="Times New Roman" w:hAnsi="Times New Roman"/>
          <w:b/>
          <w:bCs/>
          <w:sz w:val="24"/>
          <w:szCs w:val="24"/>
        </w:rPr>
      </w:pPr>
      <w:r w:rsidRPr="00AF2FFF">
        <w:rPr>
          <w:rFonts w:ascii="Times New Roman" w:hAnsi="Times New Roman"/>
          <w:b/>
          <w:bCs/>
          <w:sz w:val="24"/>
          <w:szCs w:val="24"/>
        </w:rPr>
        <w:t>Uluslararası deneyim</w:t>
      </w:r>
      <w:r w:rsidR="00AF2FFF">
        <w:rPr>
          <w:rFonts w:ascii="Times New Roman" w:hAnsi="Times New Roman"/>
          <w:b/>
          <w:bCs/>
          <w:sz w:val="24"/>
          <w:szCs w:val="24"/>
        </w:rPr>
        <w:t>:-</w:t>
      </w:r>
    </w:p>
    <w:p w14:paraId="7A5FAEA9" w14:textId="7CBD4FDD" w:rsidR="00D75765" w:rsidRPr="00AF2FFF" w:rsidRDefault="00AB1E09" w:rsidP="00076891">
      <w:pPr>
        <w:spacing w:after="0" w:line="276" w:lineRule="auto"/>
        <w:rPr>
          <w:rFonts w:ascii="Times New Roman" w:hAnsi="Times New Roman"/>
          <w:b/>
          <w:bCs/>
          <w:sz w:val="24"/>
          <w:szCs w:val="24"/>
        </w:rPr>
      </w:pPr>
      <w:proofErr w:type="spellStart"/>
      <w:r>
        <w:rPr>
          <w:rFonts w:ascii="Times New Roman" w:hAnsi="Times New Roman"/>
          <w:b/>
          <w:bCs/>
          <w:sz w:val="24"/>
          <w:szCs w:val="24"/>
        </w:rPr>
        <w:t>Orc</w:t>
      </w:r>
      <w:bookmarkStart w:id="0" w:name="_GoBack"/>
      <w:bookmarkEnd w:id="0"/>
      <w:r w:rsidR="00D75765" w:rsidRPr="00AF2FFF">
        <w:rPr>
          <w:rFonts w:ascii="Times New Roman" w:hAnsi="Times New Roman"/>
          <w:b/>
          <w:bCs/>
          <w:sz w:val="24"/>
          <w:szCs w:val="24"/>
        </w:rPr>
        <w:t>id</w:t>
      </w:r>
      <w:proofErr w:type="spellEnd"/>
      <w:r w:rsidR="00D75765" w:rsidRPr="00AF2FFF">
        <w:rPr>
          <w:rFonts w:ascii="Times New Roman" w:hAnsi="Times New Roman"/>
          <w:b/>
          <w:bCs/>
          <w:sz w:val="24"/>
          <w:szCs w:val="24"/>
        </w:rPr>
        <w:t xml:space="preserve"> </w:t>
      </w:r>
      <w:proofErr w:type="spellStart"/>
      <w:r w:rsidR="00D75765" w:rsidRPr="00AF2FFF">
        <w:rPr>
          <w:rFonts w:ascii="Times New Roman" w:hAnsi="Times New Roman"/>
          <w:b/>
          <w:bCs/>
          <w:sz w:val="24"/>
          <w:szCs w:val="24"/>
        </w:rPr>
        <w:t>no</w:t>
      </w:r>
      <w:proofErr w:type="spellEnd"/>
      <w:r w:rsidR="00AF2FFF">
        <w:rPr>
          <w:rFonts w:ascii="Times New Roman" w:hAnsi="Times New Roman"/>
          <w:b/>
          <w:bCs/>
          <w:sz w:val="24"/>
          <w:szCs w:val="24"/>
        </w:rPr>
        <w:t xml:space="preserve">: 0000 0002 0384 1089 </w:t>
      </w:r>
    </w:p>
    <w:p w14:paraId="6DD4EA42" w14:textId="75776E89" w:rsidR="00595E9D" w:rsidRDefault="00595E9D"/>
    <w:sectPr w:rsidR="00595E9D" w:rsidSect="004A7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FE"/>
    <w:rsid w:val="00076891"/>
    <w:rsid w:val="000A4A4B"/>
    <w:rsid w:val="000F3F06"/>
    <w:rsid w:val="002B59FE"/>
    <w:rsid w:val="00326E88"/>
    <w:rsid w:val="004A7298"/>
    <w:rsid w:val="00595E9D"/>
    <w:rsid w:val="006E4351"/>
    <w:rsid w:val="00AB1E09"/>
    <w:rsid w:val="00AF2FFF"/>
    <w:rsid w:val="00C10103"/>
    <w:rsid w:val="00D75765"/>
    <w:rsid w:val="00E20E7B"/>
    <w:rsid w:val="00F5260C"/>
    <w:rsid w:val="00F72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72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7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72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7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71943">
      <w:bodyDiv w:val="1"/>
      <w:marLeft w:val="0"/>
      <w:marRight w:val="0"/>
      <w:marTop w:val="0"/>
      <w:marBottom w:val="0"/>
      <w:divBdr>
        <w:top w:val="none" w:sz="0" w:space="0" w:color="auto"/>
        <w:left w:val="none" w:sz="0" w:space="0" w:color="auto"/>
        <w:bottom w:val="none" w:sz="0" w:space="0" w:color="auto"/>
        <w:right w:val="none" w:sz="0" w:space="0" w:color="auto"/>
      </w:divBdr>
    </w:div>
    <w:div w:id="18063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revision>2</cp:revision>
  <dcterms:created xsi:type="dcterms:W3CDTF">2021-11-18T19:53:00Z</dcterms:created>
  <dcterms:modified xsi:type="dcterms:W3CDTF">2021-11-18T19:53:00Z</dcterms:modified>
</cp:coreProperties>
</file>