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48E0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0139">
        <w:rPr>
          <w:rFonts w:ascii="Arial" w:hAnsi="Arial" w:cs="Arial"/>
          <w:b/>
          <w:sz w:val="24"/>
          <w:szCs w:val="24"/>
        </w:rPr>
        <w:t>Academic</w:t>
      </w:r>
      <w:proofErr w:type="spellEnd"/>
      <w:r w:rsidRPr="00C60139">
        <w:rPr>
          <w:rFonts w:ascii="Arial" w:hAnsi="Arial" w:cs="Arial"/>
          <w:b/>
          <w:sz w:val="24"/>
          <w:szCs w:val="24"/>
        </w:rPr>
        <w:t xml:space="preserve"> CV</w:t>
      </w:r>
      <w:r w:rsidRPr="00C6013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Aydogmus</w:t>
      </w:r>
      <w:proofErr w:type="spellEnd"/>
    </w:p>
    <w:p w14:paraId="2BEA8654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Education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information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5F300CE5" w14:textId="77777777" w:rsidR="00C60139" w:rsidRPr="00C60139" w:rsidRDefault="00420F0C" w:rsidP="00C6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Medical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School</w:t>
      </w:r>
      <w:r w:rsidR="00C60139" w:rsidRPr="00C60139">
        <w:rPr>
          <w:rFonts w:ascii="Arial" w:hAnsi="Arial" w:cs="Arial"/>
          <w:sz w:val="24"/>
          <w:szCs w:val="24"/>
        </w:rPr>
        <w:t xml:space="preserve"> Ege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University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1999</w:t>
      </w:r>
    </w:p>
    <w:p w14:paraId="516B98DD" w14:textId="77777777" w:rsidR="00C60139" w:rsidRPr="00C60139" w:rsidRDefault="00E16E64" w:rsidP="00C601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16E64">
        <w:rPr>
          <w:rFonts w:ascii="Arial" w:hAnsi="Arial" w:cs="Arial"/>
          <w:b/>
          <w:i/>
          <w:sz w:val="24"/>
          <w:szCs w:val="24"/>
        </w:rPr>
        <w:t>Residency</w:t>
      </w:r>
      <w:r w:rsidR="00C60139" w:rsidRPr="00C60139">
        <w:rPr>
          <w:rFonts w:ascii="Arial" w:hAnsi="Arial" w:cs="Arial"/>
          <w:b/>
          <w:i/>
          <w:sz w:val="24"/>
          <w:szCs w:val="24"/>
        </w:rPr>
        <w:t>:</w:t>
      </w:r>
      <w:r w:rsidR="00C60139" w:rsidRPr="00C60139">
        <w:rPr>
          <w:rFonts w:ascii="Arial" w:hAnsi="Arial" w:cs="Arial"/>
          <w:sz w:val="24"/>
          <w:szCs w:val="24"/>
        </w:rPr>
        <w:t>Yedikule</w:t>
      </w:r>
      <w:proofErr w:type="spellEnd"/>
      <w:proofErr w:type="gram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Chest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Diseases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and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Thoracic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Surgery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Training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and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Research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0139" w:rsidRPr="00C60139">
        <w:rPr>
          <w:rFonts w:ascii="Arial" w:hAnsi="Arial" w:cs="Arial"/>
          <w:sz w:val="24"/>
          <w:szCs w:val="24"/>
        </w:rPr>
        <w:t>Hospital</w:t>
      </w:r>
      <w:proofErr w:type="spellEnd"/>
      <w:r w:rsidR="00C60139" w:rsidRPr="00C60139">
        <w:rPr>
          <w:rFonts w:ascii="Arial" w:hAnsi="Arial" w:cs="Arial"/>
          <w:sz w:val="24"/>
          <w:szCs w:val="24"/>
        </w:rPr>
        <w:t xml:space="preserve"> 2007</w:t>
      </w:r>
    </w:p>
    <w:p w14:paraId="27D430CD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Academic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 xml:space="preserve"> / </w:t>
      </w: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administrative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experience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1260EC23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0139">
        <w:rPr>
          <w:rFonts w:ascii="Arial" w:hAnsi="Arial" w:cs="Arial"/>
          <w:sz w:val="24"/>
          <w:szCs w:val="24"/>
        </w:rPr>
        <w:t>Head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139">
        <w:rPr>
          <w:rFonts w:ascii="Arial" w:hAnsi="Arial" w:cs="Arial"/>
          <w:sz w:val="24"/>
          <w:szCs w:val="24"/>
        </w:rPr>
        <w:t>Department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139">
        <w:rPr>
          <w:rFonts w:ascii="Arial" w:hAnsi="Arial" w:cs="Arial"/>
          <w:sz w:val="24"/>
          <w:szCs w:val="24"/>
        </w:rPr>
        <w:t>Thoracic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Surgery</w:t>
      </w:r>
      <w:proofErr w:type="spellEnd"/>
      <w:r w:rsidRPr="00C60139">
        <w:rPr>
          <w:rFonts w:ascii="Arial" w:hAnsi="Arial" w:cs="Arial"/>
          <w:sz w:val="24"/>
          <w:szCs w:val="24"/>
        </w:rPr>
        <w:t>, 2015-ongoing</w:t>
      </w:r>
    </w:p>
    <w:p w14:paraId="2B4FAF04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0139">
        <w:rPr>
          <w:rFonts w:ascii="Arial" w:hAnsi="Arial" w:cs="Arial"/>
          <w:sz w:val="24"/>
          <w:szCs w:val="24"/>
        </w:rPr>
        <w:t>Associate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Professor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60139">
        <w:rPr>
          <w:rFonts w:ascii="Arial" w:hAnsi="Arial" w:cs="Arial"/>
          <w:sz w:val="24"/>
          <w:szCs w:val="24"/>
        </w:rPr>
        <w:t>February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2017</w:t>
      </w:r>
    </w:p>
    <w:p w14:paraId="2AF9FE0D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Research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>/</w:t>
      </w: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interests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53940B25" w14:textId="77777777" w:rsidR="00220CAC" w:rsidRPr="00220CAC" w:rsidRDefault="00220CAC" w:rsidP="00220C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20CAC">
        <w:rPr>
          <w:rFonts w:ascii="Arial" w:hAnsi="Arial" w:cs="Arial"/>
          <w:sz w:val="24"/>
          <w:szCs w:val="24"/>
        </w:rPr>
        <w:t>Umit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Aydogmus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M.D., is a </w:t>
      </w:r>
      <w:proofErr w:type="spellStart"/>
      <w:r w:rsidRPr="00220CAC">
        <w:rPr>
          <w:rFonts w:ascii="Arial" w:hAnsi="Arial" w:cs="Arial"/>
          <w:sz w:val="24"/>
          <w:szCs w:val="24"/>
        </w:rPr>
        <w:t>thoracic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surgeon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He has </w:t>
      </w:r>
      <w:proofErr w:type="spellStart"/>
      <w:r w:rsidRPr="00220CAC">
        <w:rPr>
          <w:rFonts w:ascii="Arial" w:hAnsi="Arial" w:cs="Arial"/>
          <w:sz w:val="24"/>
          <w:szCs w:val="24"/>
        </w:rPr>
        <w:t>been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surviving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20CAC">
        <w:rPr>
          <w:rFonts w:ascii="Arial" w:hAnsi="Arial" w:cs="Arial"/>
          <w:sz w:val="24"/>
          <w:szCs w:val="24"/>
        </w:rPr>
        <w:t>the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chief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20CAC">
        <w:rPr>
          <w:rFonts w:ascii="Arial" w:hAnsi="Arial" w:cs="Arial"/>
          <w:sz w:val="24"/>
          <w:szCs w:val="24"/>
        </w:rPr>
        <w:t>the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thoracic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surgery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department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in Pamukkale </w:t>
      </w:r>
      <w:proofErr w:type="spellStart"/>
      <w:r w:rsidRPr="00220CAC">
        <w:rPr>
          <w:rFonts w:ascii="Arial" w:hAnsi="Arial" w:cs="Arial"/>
          <w:sz w:val="24"/>
          <w:szCs w:val="24"/>
        </w:rPr>
        <w:t>Univesity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Hospitals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His </w:t>
      </w:r>
      <w:proofErr w:type="spellStart"/>
      <w:r w:rsidRPr="00220CAC">
        <w:rPr>
          <w:rFonts w:ascii="Arial" w:hAnsi="Arial" w:cs="Arial"/>
          <w:sz w:val="24"/>
          <w:szCs w:val="24"/>
        </w:rPr>
        <w:t>clinical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interest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0CAC">
        <w:rPr>
          <w:rFonts w:ascii="Arial" w:hAnsi="Arial" w:cs="Arial"/>
          <w:sz w:val="24"/>
          <w:szCs w:val="24"/>
        </w:rPr>
        <w:t>minimally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invasive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surgical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techniques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to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treat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lung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cancer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esophageal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cancer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220CAC">
        <w:rPr>
          <w:rFonts w:ascii="Arial" w:hAnsi="Arial" w:cs="Arial"/>
          <w:sz w:val="24"/>
          <w:szCs w:val="24"/>
        </w:rPr>
        <w:t>well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20CAC">
        <w:rPr>
          <w:rFonts w:ascii="Arial" w:hAnsi="Arial" w:cs="Arial"/>
          <w:sz w:val="24"/>
          <w:szCs w:val="24"/>
        </w:rPr>
        <w:t>other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conditions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such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20CAC">
        <w:rPr>
          <w:rFonts w:ascii="Arial" w:hAnsi="Arial" w:cs="Arial"/>
          <w:sz w:val="24"/>
          <w:szCs w:val="24"/>
        </w:rPr>
        <w:t>sympathectomy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tracheal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surgery</w:t>
      </w:r>
      <w:proofErr w:type="spellEnd"/>
      <w:r w:rsidRPr="00220CAC">
        <w:rPr>
          <w:rFonts w:ascii="Arial" w:hAnsi="Arial" w:cs="Arial"/>
          <w:sz w:val="24"/>
          <w:szCs w:val="24"/>
        </w:rPr>
        <w:t>,</w:t>
      </w:r>
      <w:r w:rsid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7C">
        <w:rPr>
          <w:rFonts w:ascii="Arial" w:hAnsi="Arial" w:cs="Arial"/>
          <w:sz w:val="24"/>
          <w:szCs w:val="24"/>
        </w:rPr>
        <w:t>pectus</w:t>
      </w:r>
      <w:proofErr w:type="spellEnd"/>
      <w:r w:rsid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7C">
        <w:rPr>
          <w:rFonts w:ascii="Arial" w:hAnsi="Arial" w:cs="Arial"/>
          <w:sz w:val="24"/>
          <w:szCs w:val="24"/>
        </w:rPr>
        <w:t>deformities</w:t>
      </w:r>
      <w:proofErr w:type="spellEnd"/>
      <w:r w:rsidR="00F6687C">
        <w:rPr>
          <w:rFonts w:ascii="Arial" w:hAnsi="Arial" w:cs="Arial"/>
          <w:sz w:val="24"/>
          <w:szCs w:val="24"/>
        </w:rPr>
        <w:t>,</w:t>
      </w:r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myasthenia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gravis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and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thymic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tumors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220CAC">
        <w:rPr>
          <w:rFonts w:ascii="Arial" w:hAnsi="Arial" w:cs="Arial"/>
          <w:sz w:val="24"/>
          <w:szCs w:val="24"/>
        </w:rPr>
        <w:t>Aydogmus's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research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focus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20CAC">
        <w:rPr>
          <w:rFonts w:ascii="Arial" w:hAnsi="Arial" w:cs="Arial"/>
          <w:sz w:val="24"/>
          <w:szCs w:val="24"/>
        </w:rPr>
        <w:t>surgical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procedures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outcomes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20CAC">
        <w:rPr>
          <w:rFonts w:ascii="Arial" w:hAnsi="Arial" w:cs="Arial"/>
          <w:sz w:val="24"/>
          <w:szCs w:val="24"/>
        </w:rPr>
        <w:t>well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20CAC">
        <w:rPr>
          <w:rFonts w:ascii="Arial" w:hAnsi="Arial" w:cs="Arial"/>
          <w:sz w:val="24"/>
          <w:szCs w:val="24"/>
        </w:rPr>
        <w:t>experimental</w:t>
      </w:r>
      <w:proofErr w:type="spellEnd"/>
      <w:r w:rsid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7C">
        <w:rPr>
          <w:rFonts w:ascii="Arial" w:hAnsi="Arial" w:cs="Arial"/>
          <w:sz w:val="24"/>
          <w:szCs w:val="24"/>
        </w:rPr>
        <w:t>and</w:t>
      </w:r>
      <w:proofErr w:type="spellEnd"/>
      <w:r w:rsid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7C">
        <w:rPr>
          <w:rFonts w:ascii="Arial" w:hAnsi="Arial" w:cs="Arial"/>
          <w:sz w:val="24"/>
          <w:szCs w:val="24"/>
        </w:rPr>
        <w:t>clinical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tracheal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87C">
        <w:rPr>
          <w:rFonts w:ascii="Arial" w:hAnsi="Arial" w:cs="Arial"/>
          <w:sz w:val="24"/>
          <w:szCs w:val="24"/>
        </w:rPr>
        <w:t>procedures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</w:t>
      </w:r>
    </w:p>
    <w:p w14:paraId="717C5CC9" w14:textId="77777777" w:rsidR="00220CAC" w:rsidRPr="00220CAC" w:rsidRDefault="00220CAC" w:rsidP="00220C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007CC3" w14:textId="77777777" w:rsidR="00220CAC" w:rsidRPr="00220CAC" w:rsidRDefault="00220CAC" w:rsidP="00220C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20CAC">
        <w:rPr>
          <w:rFonts w:ascii="Arial" w:hAnsi="Arial" w:cs="Arial"/>
          <w:sz w:val="24"/>
          <w:szCs w:val="24"/>
        </w:rPr>
        <w:t xml:space="preserve">His </w:t>
      </w:r>
      <w:proofErr w:type="spellStart"/>
      <w:r w:rsidRPr="00220CAC">
        <w:rPr>
          <w:rFonts w:ascii="Arial" w:hAnsi="Arial" w:cs="Arial"/>
          <w:sz w:val="24"/>
          <w:szCs w:val="24"/>
        </w:rPr>
        <w:t>clinical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focus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includes</w:t>
      </w:r>
      <w:proofErr w:type="spellEnd"/>
      <w:r w:rsidRPr="00220CAC">
        <w:rPr>
          <w:rFonts w:ascii="Arial" w:hAnsi="Arial" w:cs="Arial"/>
          <w:sz w:val="24"/>
          <w:szCs w:val="24"/>
        </w:rPr>
        <w:t>:</w:t>
      </w:r>
    </w:p>
    <w:p w14:paraId="6CBF147C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Expertise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6687C">
        <w:rPr>
          <w:rFonts w:ascii="Arial" w:hAnsi="Arial" w:cs="Arial"/>
          <w:sz w:val="24"/>
          <w:szCs w:val="24"/>
        </w:rPr>
        <w:t>the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surgical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management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6687C">
        <w:rPr>
          <w:rFonts w:ascii="Arial" w:hAnsi="Arial" w:cs="Arial"/>
          <w:sz w:val="24"/>
          <w:szCs w:val="24"/>
        </w:rPr>
        <w:t>lung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cancer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esophageal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cancer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mediastinal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malignancies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and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pleural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cancers</w:t>
      </w:r>
      <w:proofErr w:type="spellEnd"/>
      <w:r w:rsidRPr="00F6687C">
        <w:rPr>
          <w:rFonts w:ascii="Arial" w:hAnsi="Arial" w:cs="Arial"/>
          <w:sz w:val="24"/>
          <w:szCs w:val="24"/>
        </w:rPr>
        <w:t>.</w:t>
      </w:r>
    </w:p>
    <w:p w14:paraId="7981DC78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Minimally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invasive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thoracic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surgical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approaches</w:t>
      </w:r>
      <w:proofErr w:type="spellEnd"/>
    </w:p>
    <w:p w14:paraId="05F3D884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Expertise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6687C">
        <w:rPr>
          <w:rFonts w:ascii="Arial" w:hAnsi="Arial" w:cs="Arial"/>
          <w:sz w:val="24"/>
          <w:szCs w:val="24"/>
        </w:rPr>
        <w:t>the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surgical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management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6687C">
        <w:rPr>
          <w:rFonts w:ascii="Arial" w:hAnsi="Arial" w:cs="Arial"/>
          <w:sz w:val="24"/>
          <w:szCs w:val="24"/>
        </w:rPr>
        <w:t>thoracic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infections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diaphragm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hernias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diaphragm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paralysis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and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gastroesophageal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reflux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disease</w:t>
      </w:r>
      <w:proofErr w:type="spellEnd"/>
    </w:p>
    <w:p w14:paraId="76C5E93C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Emphysematous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Lung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failure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including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lung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volume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reduction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surgery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</w:p>
    <w:p w14:paraId="2191A639" w14:textId="77777777" w:rsidR="00220CA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Tracheal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tumors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tracheal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pathology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and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tracheal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reconstruction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tracheal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stenting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tracheobronchial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laser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treatments</w:t>
      </w:r>
      <w:proofErr w:type="spellEnd"/>
    </w:p>
    <w:p w14:paraId="6BA2A342" w14:textId="77777777" w:rsidR="00F6687C" w:rsidRPr="00F6687C" w:rsidRDefault="00F6687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deformities</w:t>
      </w:r>
      <w:proofErr w:type="spellEnd"/>
    </w:p>
    <w:p w14:paraId="595E10EA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The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complex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thoracic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resections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6687C">
        <w:rPr>
          <w:rFonts w:ascii="Arial" w:hAnsi="Arial" w:cs="Arial"/>
          <w:sz w:val="24"/>
          <w:szCs w:val="24"/>
        </w:rPr>
        <w:t>including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intrathoracic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chemoperfusion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6687C">
        <w:rPr>
          <w:rFonts w:ascii="Arial" w:hAnsi="Arial" w:cs="Arial"/>
          <w:sz w:val="24"/>
          <w:szCs w:val="24"/>
        </w:rPr>
        <w:t>mesothelioma</w:t>
      </w:r>
      <w:proofErr w:type="spellEnd"/>
    </w:p>
    <w:p w14:paraId="08BBB741" w14:textId="77777777" w:rsidR="00220CAC" w:rsidRPr="00F6687C" w:rsidRDefault="00220CAC" w:rsidP="00F6687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87C">
        <w:rPr>
          <w:rFonts w:ascii="Arial" w:hAnsi="Arial" w:cs="Arial"/>
          <w:sz w:val="24"/>
          <w:szCs w:val="24"/>
        </w:rPr>
        <w:t>Innovative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approaches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to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solving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complex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thoracic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surgical</w:t>
      </w:r>
      <w:proofErr w:type="spellEnd"/>
      <w:r w:rsidRPr="00F668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87C">
        <w:rPr>
          <w:rFonts w:ascii="Arial" w:hAnsi="Arial" w:cs="Arial"/>
          <w:sz w:val="24"/>
          <w:szCs w:val="24"/>
        </w:rPr>
        <w:t>problems</w:t>
      </w:r>
      <w:proofErr w:type="spellEnd"/>
    </w:p>
    <w:p w14:paraId="2471EEB7" w14:textId="77777777" w:rsidR="00C60139" w:rsidRPr="00C60139" w:rsidRDefault="00220CAC" w:rsidP="00220CA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20CAC">
        <w:rPr>
          <w:rFonts w:ascii="Arial" w:hAnsi="Arial" w:cs="Arial"/>
          <w:sz w:val="24"/>
          <w:szCs w:val="24"/>
        </w:rPr>
        <w:lastRenderedPageBreak/>
        <w:t>In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addition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to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220CAC">
        <w:rPr>
          <w:rFonts w:ascii="Arial" w:hAnsi="Arial" w:cs="Arial"/>
          <w:sz w:val="24"/>
          <w:szCs w:val="24"/>
        </w:rPr>
        <w:t>clinical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activities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Dr. </w:t>
      </w:r>
      <w:proofErr w:type="spellStart"/>
      <w:r w:rsidRPr="00220CAC">
        <w:rPr>
          <w:rFonts w:ascii="Arial" w:hAnsi="Arial" w:cs="Arial"/>
          <w:sz w:val="24"/>
          <w:szCs w:val="24"/>
        </w:rPr>
        <w:t>Aydogmus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220CAC">
        <w:rPr>
          <w:rFonts w:ascii="Arial" w:hAnsi="Arial" w:cs="Arial"/>
          <w:sz w:val="24"/>
          <w:szCs w:val="24"/>
        </w:rPr>
        <w:t>active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0CAC">
        <w:rPr>
          <w:rFonts w:ascii="Arial" w:hAnsi="Arial" w:cs="Arial"/>
          <w:sz w:val="24"/>
          <w:szCs w:val="24"/>
        </w:rPr>
        <w:t>research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and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education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providing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mentorship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to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residents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fellows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0CAC">
        <w:rPr>
          <w:rFonts w:ascii="Arial" w:hAnsi="Arial" w:cs="Arial"/>
          <w:sz w:val="24"/>
          <w:szCs w:val="24"/>
        </w:rPr>
        <w:t>and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junior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faculty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He has </w:t>
      </w:r>
      <w:proofErr w:type="spellStart"/>
      <w:r w:rsidRPr="00220CAC">
        <w:rPr>
          <w:rFonts w:ascii="Arial" w:hAnsi="Arial" w:cs="Arial"/>
          <w:sz w:val="24"/>
          <w:szCs w:val="24"/>
        </w:rPr>
        <w:t>over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220CAC">
        <w:rPr>
          <w:rFonts w:ascii="Arial" w:hAnsi="Arial" w:cs="Arial"/>
          <w:sz w:val="24"/>
          <w:szCs w:val="24"/>
        </w:rPr>
        <w:t>articles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and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case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reports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published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20CAC">
        <w:rPr>
          <w:rFonts w:ascii="Arial" w:hAnsi="Arial" w:cs="Arial"/>
          <w:sz w:val="24"/>
          <w:szCs w:val="24"/>
        </w:rPr>
        <w:t>scientific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journals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He has </w:t>
      </w:r>
      <w:proofErr w:type="spellStart"/>
      <w:r w:rsidRPr="00220CAC">
        <w:rPr>
          <w:rFonts w:ascii="Arial" w:hAnsi="Arial" w:cs="Arial"/>
          <w:sz w:val="24"/>
          <w:szCs w:val="24"/>
        </w:rPr>
        <w:t>been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awarded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best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abstract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220CAC">
        <w:rPr>
          <w:rFonts w:ascii="Arial" w:hAnsi="Arial" w:cs="Arial"/>
          <w:sz w:val="24"/>
          <w:szCs w:val="24"/>
        </w:rPr>
        <w:t>National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Congresses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in 2015, 2019, and 2021. He is </w:t>
      </w:r>
      <w:proofErr w:type="spellStart"/>
      <w:r w:rsidRPr="00220CAC">
        <w:rPr>
          <w:rFonts w:ascii="Arial" w:hAnsi="Arial" w:cs="Arial"/>
          <w:sz w:val="24"/>
          <w:szCs w:val="24"/>
        </w:rPr>
        <w:t>the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author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of ten </w:t>
      </w:r>
      <w:proofErr w:type="spellStart"/>
      <w:r w:rsidRPr="00220CAC">
        <w:rPr>
          <w:rFonts w:ascii="Arial" w:hAnsi="Arial" w:cs="Arial"/>
          <w:sz w:val="24"/>
          <w:szCs w:val="24"/>
        </w:rPr>
        <w:t>scientific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chapters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220CAC">
        <w:rPr>
          <w:rFonts w:ascii="Arial" w:hAnsi="Arial" w:cs="Arial"/>
          <w:sz w:val="24"/>
          <w:szCs w:val="24"/>
        </w:rPr>
        <w:t>topics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related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to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thoracic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surgery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.  He </w:t>
      </w:r>
      <w:proofErr w:type="spellStart"/>
      <w:r w:rsidRPr="00220CAC">
        <w:rPr>
          <w:rFonts w:ascii="Arial" w:hAnsi="Arial" w:cs="Arial"/>
          <w:sz w:val="24"/>
          <w:szCs w:val="24"/>
        </w:rPr>
        <w:t>was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the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editor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220CAC">
        <w:rPr>
          <w:rFonts w:ascii="Arial" w:hAnsi="Arial" w:cs="Arial"/>
          <w:sz w:val="24"/>
          <w:szCs w:val="24"/>
        </w:rPr>
        <w:t>the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 '</w:t>
      </w:r>
      <w:proofErr w:type="spellStart"/>
      <w:r w:rsidRPr="00220CAC">
        <w:rPr>
          <w:rFonts w:ascii="Arial" w:hAnsi="Arial" w:cs="Arial"/>
          <w:sz w:val="24"/>
          <w:szCs w:val="24"/>
        </w:rPr>
        <w:t>Trachea</w:t>
      </w:r>
      <w:proofErr w:type="spellEnd"/>
      <w:r w:rsidRPr="00220C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CAC">
        <w:rPr>
          <w:rFonts w:ascii="Arial" w:hAnsi="Arial" w:cs="Arial"/>
          <w:sz w:val="24"/>
          <w:szCs w:val="24"/>
        </w:rPr>
        <w:t>Handbook</w:t>
      </w:r>
      <w:proofErr w:type="spellEnd"/>
      <w:r w:rsidRPr="00220CAC">
        <w:rPr>
          <w:rFonts w:ascii="Arial" w:hAnsi="Arial" w:cs="Arial"/>
          <w:sz w:val="24"/>
          <w:szCs w:val="24"/>
        </w:rPr>
        <w:t>' in 2016.</w:t>
      </w:r>
    </w:p>
    <w:p w14:paraId="41DF9B80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b/>
          <w:color w:val="FF0000"/>
          <w:sz w:val="24"/>
          <w:szCs w:val="24"/>
        </w:rPr>
        <w:t xml:space="preserve">H </w:t>
      </w:r>
      <w:proofErr w:type="spellStart"/>
      <w:proofErr w:type="gramStart"/>
      <w:r w:rsidRPr="00375127">
        <w:rPr>
          <w:rFonts w:ascii="Arial" w:hAnsi="Arial" w:cs="Arial"/>
          <w:b/>
          <w:color w:val="FF0000"/>
          <w:sz w:val="24"/>
          <w:szCs w:val="24"/>
        </w:rPr>
        <w:t>index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75127" w:rsidRPr="00375127">
        <w:rPr>
          <w:rFonts w:ascii="Arial" w:hAnsi="Arial" w:cs="Arial"/>
          <w:b/>
          <w:color w:val="FF0000"/>
          <w:sz w:val="24"/>
          <w:szCs w:val="24"/>
        </w:rPr>
        <w:t>,</w:t>
      </w:r>
      <w:proofErr w:type="gramEnd"/>
      <w:r w:rsidR="00375127" w:rsidRPr="003751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60139">
        <w:rPr>
          <w:rFonts w:ascii="Arial" w:hAnsi="Arial" w:cs="Arial"/>
          <w:sz w:val="24"/>
          <w:szCs w:val="24"/>
        </w:rPr>
        <w:t>5</w:t>
      </w:r>
    </w:p>
    <w:p w14:paraId="3A5D601B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Important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b/>
          <w:color w:val="FF0000"/>
          <w:sz w:val="24"/>
          <w:szCs w:val="24"/>
        </w:rPr>
        <w:t>projects</w:t>
      </w:r>
      <w:proofErr w:type="spellEnd"/>
      <w:r w:rsidRPr="00C60139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2B3CC726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60139">
        <w:rPr>
          <w:rFonts w:ascii="Arial" w:hAnsi="Arial" w:cs="Arial"/>
          <w:sz w:val="24"/>
          <w:szCs w:val="24"/>
        </w:rPr>
        <w:t>Timing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139">
        <w:rPr>
          <w:rFonts w:ascii="Arial" w:hAnsi="Arial" w:cs="Arial"/>
          <w:sz w:val="24"/>
          <w:szCs w:val="24"/>
        </w:rPr>
        <w:t>Surgical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Treatment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139">
        <w:rPr>
          <w:rFonts w:ascii="Arial" w:hAnsi="Arial" w:cs="Arial"/>
          <w:sz w:val="24"/>
          <w:szCs w:val="24"/>
        </w:rPr>
        <w:t>Benign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Tracheal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Stenosis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60139">
        <w:rPr>
          <w:rFonts w:ascii="Arial" w:hAnsi="Arial" w:cs="Arial"/>
          <w:sz w:val="24"/>
          <w:szCs w:val="24"/>
        </w:rPr>
        <w:t>Executive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8/9/209-9/5/2020</w:t>
      </w:r>
    </w:p>
    <w:p w14:paraId="55B0C064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sz w:val="24"/>
          <w:szCs w:val="24"/>
        </w:rPr>
        <w:t xml:space="preserve">2. The role of EBUS in </w:t>
      </w:r>
      <w:proofErr w:type="spellStart"/>
      <w:r w:rsidRPr="00C60139">
        <w:rPr>
          <w:rFonts w:ascii="Arial" w:hAnsi="Arial" w:cs="Arial"/>
          <w:sz w:val="24"/>
          <w:szCs w:val="24"/>
        </w:rPr>
        <w:t>the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Diagnosis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and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Treatment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C60139">
        <w:rPr>
          <w:rFonts w:ascii="Arial" w:hAnsi="Arial" w:cs="Arial"/>
          <w:sz w:val="24"/>
          <w:szCs w:val="24"/>
        </w:rPr>
        <w:t>Lung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and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Mediastinal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Diseases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139">
        <w:rPr>
          <w:rFonts w:ascii="Arial" w:hAnsi="Arial" w:cs="Arial"/>
          <w:sz w:val="24"/>
          <w:szCs w:val="24"/>
        </w:rPr>
        <w:t>researcher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31/7/2018- </w:t>
      </w:r>
      <w:proofErr w:type="spellStart"/>
      <w:r w:rsidRPr="00C60139">
        <w:rPr>
          <w:rFonts w:ascii="Arial" w:hAnsi="Arial" w:cs="Arial"/>
          <w:sz w:val="24"/>
          <w:szCs w:val="24"/>
        </w:rPr>
        <w:t>continues</w:t>
      </w:r>
      <w:proofErr w:type="spellEnd"/>
      <w:r w:rsidRPr="00C60139">
        <w:rPr>
          <w:rFonts w:ascii="Arial" w:hAnsi="Arial" w:cs="Arial"/>
          <w:sz w:val="24"/>
          <w:szCs w:val="24"/>
        </w:rPr>
        <w:t>.</w:t>
      </w:r>
    </w:p>
    <w:p w14:paraId="78D19005" w14:textId="77777777" w:rsidR="00C60139" w:rsidRPr="00375127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375127">
        <w:rPr>
          <w:rFonts w:ascii="Arial" w:hAnsi="Arial" w:cs="Arial"/>
          <w:b/>
          <w:color w:val="FF0000"/>
          <w:sz w:val="24"/>
          <w:szCs w:val="24"/>
        </w:rPr>
        <w:t>Awards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1A8F0BE6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60139">
        <w:rPr>
          <w:rFonts w:ascii="Arial" w:hAnsi="Arial" w:cs="Arial"/>
          <w:sz w:val="24"/>
          <w:szCs w:val="24"/>
        </w:rPr>
        <w:t xml:space="preserve"> Oral Presentation </w:t>
      </w:r>
      <w:proofErr w:type="spellStart"/>
      <w:r w:rsidRPr="00C60139">
        <w:rPr>
          <w:rFonts w:ascii="Arial" w:hAnsi="Arial" w:cs="Arial"/>
          <w:sz w:val="24"/>
          <w:szCs w:val="24"/>
        </w:rPr>
        <w:t>Award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139">
        <w:rPr>
          <w:rFonts w:ascii="Arial" w:hAnsi="Arial" w:cs="Arial"/>
          <w:sz w:val="24"/>
          <w:szCs w:val="24"/>
        </w:rPr>
        <w:t>National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Lung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Health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Congress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with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International </w:t>
      </w:r>
      <w:proofErr w:type="spellStart"/>
      <w:r w:rsidRPr="00C60139">
        <w:rPr>
          <w:rFonts w:ascii="Arial" w:hAnsi="Arial" w:cs="Arial"/>
          <w:sz w:val="24"/>
          <w:szCs w:val="24"/>
        </w:rPr>
        <w:t>Participation</w:t>
      </w:r>
      <w:proofErr w:type="spellEnd"/>
      <w:r w:rsidRPr="00C60139">
        <w:rPr>
          <w:rFonts w:ascii="Arial" w:hAnsi="Arial" w:cs="Arial"/>
          <w:sz w:val="24"/>
          <w:szCs w:val="24"/>
        </w:rPr>
        <w:t>, 2021</w:t>
      </w:r>
    </w:p>
    <w:p w14:paraId="7CC84899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60139">
        <w:rPr>
          <w:rFonts w:ascii="Arial" w:hAnsi="Arial" w:cs="Arial"/>
          <w:sz w:val="24"/>
          <w:szCs w:val="24"/>
        </w:rPr>
        <w:t>Turkish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Research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Association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41st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Congress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Thoracic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Surgery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Best Oral Presentation </w:t>
      </w:r>
      <w:proofErr w:type="spellStart"/>
      <w:r w:rsidRPr="00C60139">
        <w:rPr>
          <w:rFonts w:ascii="Arial" w:hAnsi="Arial" w:cs="Arial"/>
          <w:sz w:val="24"/>
          <w:szCs w:val="24"/>
        </w:rPr>
        <w:t>Award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139">
        <w:rPr>
          <w:rFonts w:ascii="Arial" w:hAnsi="Arial" w:cs="Arial"/>
          <w:sz w:val="24"/>
          <w:szCs w:val="24"/>
        </w:rPr>
        <w:t>Turkish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Research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Association</w:t>
      </w:r>
      <w:proofErr w:type="spellEnd"/>
      <w:r w:rsidRPr="00C60139">
        <w:rPr>
          <w:rFonts w:ascii="Arial" w:hAnsi="Arial" w:cs="Arial"/>
          <w:sz w:val="24"/>
          <w:szCs w:val="24"/>
        </w:rPr>
        <w:t>, 2019</w:t>
      </w:r>
    </w:p>
    <w:p w14:paraId="2A9611D1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60139">
        <w:rPr>
          <w:rFonts w:ascii="Arial" w:hAnsi="Arial" w:cs="Arial"/>
          <w:sz w:val="24"/>
          <w:szCs w:val="24"/>
        </w:rPr>
        <w:t>Turkish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Research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Association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37th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Congress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Thoracic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Surgery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Best Oral Presentation r </w:t>
      </w:r>
      <w:proofErr w:type="spellStart"/>
      <w:r w:rsidRPr="00C60139">
        <w:rPr>
          <w:rFonts w:ascii="Arial" w:hAnsi="Arial" w:cs="Arial"/>
          <w:sz w:val="24"/>
          <w:szCs w:val="24"/>
        </w:rPr>
        <w:t>Award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139">
        <w:rPr>
          <w:rFonts w:ascii="Arial" w:hAnsi="Arial" w:cs="Arial"/>
          <w:sz w:val="24"/>
          <w:szCs w:val="24"/>
        </w:rPr>
        <w:t>Turkish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Respiratory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Research</w:t>
      </w:r>
      <w:proofErr w:type="spellEnd"/>
      <w:r w:rsidRPr="00C601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139">
        <w:rPr>
          <w:rFonts w:ascii="Arial" w:hAnsi="Arial" w:cs="Arial"/>
          <w:sz w:val="24"/>
          <w:szCs w:val="24"/>
        </w:rPr>
        <w:t>Association</w:t>
      </w:r>
      <w:proofErr w:type="spellEnd"/>
      <w:r w:rsidRPr="00C60139">
        <w:rPr>
          <w:rFonts w:ascii="Arial" w:hAnsi="Arial" w:cs="Arial"/>
          <w:sz w:val="24"/>
          <w:szCs w:val="24"/>
        </w:rPr>
        <w:t>, 2015</w:t>
      </w:r>
    </w:p>
    <w:p w14:paraId="5A3638B2" w14:textId="77777777" w:rsidR="00C60139" w:rsidRPr="00375127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375127">
        <w:rPr>
          <w:rFonts w:ascii="Arial" w:hAnsi="Arial" w:cs="Arial"/>
          <w:b/>
          <w:color w:val="FF0000"/>
          <w:sz w:val="24"/>
          <w:szCs w:val="24"/>
        </w:rPr>
        <w:t>Foreign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75127">
        <w:rPr>
          <w:rFonts w:ascii="Arial" w:hAnsi="Arial" w:cs="Arial"/>
          <w:b/>
          <w:color w:val="FF0000"/>
          <w:sz w:val="24"/>
          <w:szCs w:val="24"/>
        </w:rPr>
        <w:t>language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>,</w:t>
      </w:r>
    </w:p>
    <w:p w14:paraId="6D29E039" w14:textId="77777777" w:rsidR="00C60139" w:rsidRPr="00C60139" w:rsidRDefault="00C60139" w:rsidP="00C601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139">
        <w:rPr>
          <w:rFonts w:ascii="Arial" w:hAnsi="Arial" w:cs="Arial"/>
          <w:sz w:val="24"/>
          <w:szCs w:val="24"/>
        </w:rPr>
        <w:t>English</w:t>
      </w:r>
    </w:p>
    <w:p w14:paraId="7A8BE98F" w14:textId="77777777" w:rsidR="00C60139" w:rsidRDefault="00C60139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375127">
        <w:rPr>
          <w:rFonts w:ascii="Arial" w:hAnsi="Arial" w:cs="Arial"/>
          <w:b/>
          <w:color w:val="FF0000"/>
          <w:sz w:val="24"/>
          <w:szCs w:val="24"/>
        </w:rPr>
        <w:t>Orchid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375127">
        <w:rPr>
          <w:rFonts w:ascii="Arial" w:hAnsi="Arial" w:cs="Arial"/>
          <w:b/>
          <w:color w:val="FF0000"/>
          <w:sz w:val="24"/>
          <w:szCs w:val="24"/>
        </w:rPr>
        <w:t>no</w:t>
      </w:r>
      <w:proofErr w:type="spellEnd"/>
      <w:r w:rsidRPr="00375127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648C00B8" w14:textId="77777777" w:rsidR="00F05030" w:rsidRPr="00F05030" w:rsidRDefault="00F05030" w:rsidP="00C60139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5030">
        <w:rPr>
          <w:rStyle w:val="Gl"/>
          <w:rFonts w:ascii="Arial" w:hAnsi="Arial" w:cs="Arial"/>
          <w:b w:val="0"/>
          <w:color w:val="000000"/>
          <w:spacing w:val="8"/>
          <w:sz w:val="24"/>
          <w:szCs w:val="24"/>
          <w:shd w:val="clear" w:color="auto" w:fill="FFFFFF"/>
        </w:rPr>
        <w:t>0000-0002-4460-4741</w:t>
      </w:r>
    </w:p>
    <w:p w14:paraId="6A0470BA" w14:textId="77777777" w:rsidR="001F1BC8" w:rsidRPr="00DE5C41" w:rsidRDefault="001F1BC8" w:rsidP="001F1B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658043" w14:textId="77777777" w:rsidR="00DE5C41" w:rsidRDefault="00DE5C41" w:rsidP="00DE5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F66B60" w14:textId="77777777" w:rsidR="00782E15" w:rsidRPr="00DE5C41" w:rsidRDefault="00782E15" w:rsidP="00DE5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2E15" w:rsidRPr="00DE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2D0"/>
    <w:multiLevelType w:val="hybridMultilevel"/>
    <w:tmpl w:val="EB2CB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303"/>
    <w:multiLevelType w:val="hybridMultilevel"/>
    <w:tmpl w:val="605C3E5E"/>
    <w:lvl w:ilvl="0" w:tplc="D4FAF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16D3E"/>
    <w:multiLevelType w:val="hybridMultilevel"/>
    <w:tmpl w:val="74FA3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4359"/>
    <w:multiLevelType w:val="hybridMultilevel"/>
    <w:tmpl w:val="E3385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41"/>
    <w:rsid w:val="001F1BC8"/>
    <w:rsid w:val="001F327F"/>
    <w:rsid w:val="00220CAC"/>
    <w:rsid w:val="00371707"/>
    <w:rsid w:val="00375127"/>
    <w:rsid w:val="00420F0C"/>
    <w:rsid w:val="00782E15"/>
    <w:rsid w:val="0080642D"/>
    <w:rsid w:val="008833B1"/>
    <w:rsid w:val="00C60139"/>
    <w:rsid w:val="00DE5C41"/>
    <w:rsid w:val="00E16E64"/>
    <w:rsid w:val="00F05030"/>
    <w:rsid w:val="00F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94AA"/>
  <w15:chartTrackingRefBased/>
  <w15:docId w15:val="{575B3682-022C-4A6D-9080-AE32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5127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375127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75127"/>
    <w:rPr>
      <w:rFonts w:ascii="Verdana" w:eastAsia="Verdana" w:hAnsi="Verdana" w:cs="Verdana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F6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AYDOĞMUŞ</dc:creator>
  <cp:keywords/>
  <dc:description/>
  <cp:revision>8</cp:revision>
  <dcterms:created xsi:type="dcterms:W3CDTF">2021-11-23T16:48:00Z</dcterms:created>
  <dcterms:modified xsi:type="dcterms:W3CDTF">2021-11-28T06:40:00Z</dcterms:modified>
</cp:coreProperties>
</file>