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FFC" w14:textId="77777777" w:rsidR="00890615" w:rsidRDefault="000E6770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7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Unvanı, Adı Soyadı:</w:t>
      </w:r>
      <w:r w:rsidRPr="00187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93798" w:rsidRPr="00187B94">
        <w:rPr>
          <w:rFonts w:ascii="Times New Roman" w:eastAsia="Times New Roman" w:hAnsi="Times New Roman" w:cs="Times New Roman"/>
          <w:sz w:val="24"/>
          <w:szCs w:val="24"/>
        </w:rPr>
        <w:t>Doçent</w:t>
      </w:r>
      <w:r w:rsidR="0058317B" w:rsidRPr="00187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17B" w:rsidRPr="00187B9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8317B" w:rsidRPr="00187B94">
        <w:rPr>
          <w:rFonts w:ascii="Times New Roman" w:eastAsia="Times New Roman" w:hAnsi="Times New Roman" w:cs="Times New Roman"/>
          <w:sz w:val="24"/>
          <w:szCs w:val="24"/>
        </w:rPr>
        <w:t xml:space="preserve"> Uğur Yılmaz</w:t>
      </w:r>
      <w:r w:rsidR="00890615" w:rsidRPr="00890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D140CB" w14:textId="77777777" w:rsidR="00890615" w:rsidRDefault="00890615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9AF9B51" w14:textId="77777777" w:rsidR="00890615" w:rsidRDefault="00890615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Bölümü:</w:t>
      </w:r>
      <w:r w:rsidRPr="00187B94">
        <w:rPr>
          <w:rFonts w:ascii="Times New Roman" w:eastAsia="Times New Roman" w:hAnsi="Times New Roman" w:cs="Times New Roman"/>
          <w:sz w:val="24"/>
          <w:szCs w:val="24"/>
        </w:rPr>
        <w:t xml:space="preserve"> Göz Hastalıkları </w:t>
      </w:r>
      <w:r w:rsidR="00710A7B">
        <w:rPr>
          <w:rFonts w:ascii="Times New Roman" w:eastAsia="Times New Roman" w:hAnsi="Times New Roman" w:cs="Times New Roman"/>
          <w:sz w:val="24"/>
          <w:szCs w:val="24"/>
        </w:rPr>
        <w:t>ABD</w:t>
      </w:r>
    </w:p>
    <w:p w14:paraId="00E637BD" w14:textId="77777777" w:rsidR="00710A7B" w:rsidRPr="00187B94" w:rsidRDefault="00710A7B" w:rsidP="00710A7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7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Eğitimi: </w:t>
      </w:r>
    </w:p>
    <w:p w14:paraId="1AF501D0" w14:textId="77777777" w:rsidR="00710A7B" w:rsidRPr="00187B94" w:rsidRDefault="00710A7B" w:rsidP="00710A7B">
      <w:pPr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bCs/>
          <w:sz w:val="24"/>
          <w:szCs w:val="24"/>
        </w:rPr>
        <w:t>Dokuz Eylül Üniversitesi Tıp Fakültesi 2000-2006 İZMİR</w:t>
      </w:r>
    </w:p>
    <w:p w14:paraId="44534C39" w14:textId="77777777" w:rsidR="00710A7B" w:rsidRPr="00187B94" w:rsidRDefault="00710A7B" w:rsidP="00710A7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7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Uzmanlık Eğitimi:</w:t>
      </w:r>
    </w:p>
    <w:p w14:paraId="4AA00CDF" w14:textId="77777777" w:rsidR="00710A7B" w:rsidRPr="00187B94" w:rsidRDefault="00710A7B" w:rsidP="00710A7B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7B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Ankara Numune Eğitim ve Araştırma Hastanesi 2. Göz Kliniği 2006-2011</w:t>
      </w:r>
    </w:p>
    <w:p w14:paraId="791AA737" w14:textId="77777777" w:rsidR="00710A7B" w:rsidRPr="00187B94" w:rsidRDefault="00710A7B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DF1E1" w14:textId="77777777" w:rsidR="000E6770" w:rsidRPr="00187B94" w:rsidRDefault="000E6770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4F2D1" w14:textId="77777777" w:rsidR="000E6770" w:rsidRPr="00187B94" w:rsidRDefault="000E6770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430F6" w14:textId="77777777" w:rsidR="000E6770" w:rsidRPr="00187B94" w:rsidRDefault="000E6770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Yabancı Dil:</w:t>
      </w:r>
      <w:r w:rsidRPr="00187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B74314" w14:textId="77777777" w:rsidR="000E6770" w:rsidRPr="00187B94" w:rsidRDefault="000E6770" w:rsidP="00710A7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sz w:val="24"/>
          <w:szCs w:val="24"/>
        </w:rPr>
        <w:t xml:space="preserve">İngilizce </w:t>
      </w:r>
    </w:p>
    <w:p w14:paraId="44953DD1" w14:textId="77777777" w:rsidR="000E6770" w:rsidRPr="00187B94" w:rsidRDefault="000E6770" w:rsidP="0024699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7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Çalıştığı Kurumlar:</w:t>
      </w:r>
      <w:r w:rsidRPr="00187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2C7155D1" w14:textId="77777777" w:rsidR="000E6770" w:rsidRPr="00187B94" w:rsidRDefault="0058317B" w:rsidP="00246996">
      <w:pPr>
        <w:shd w:val="clear" w:color="auto" w:fill="FFFFFF"/>
        <w:autoSpaceDE w:val="0"/>
        <w:snapToGrid w:val="0"/>
        <w:spacing w:before="100" w:after="10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bCs/>
          <w:sz w:val="24"/>
          <w:szCs w:val="24"/>
        </w:rPr>
        <w:t>Sağlık Bakanlığı Niğde Devlet Hastanesi</w:t>
      </w:r>
      <w:r w:rsidR="00CF07F9" w:rsidRPr="00187B9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2011-2017</w:t>
      </w:r>
    </w:p>
    <w:p w14:paraId="12F5F311" w14:textId="77777777" w:rsidR="000E6770" w:rsidRDefault="00CF07F9" w:rsidP="00246996">
      <w:pPr>
        <w:shd w:val="clear" w:color="auto" w:fill="FFFFFF"/>
        <w:autoSpaceDE w:val="0"/>
        <w:snapToGrid w:val="0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sz w:val="24"/>
          <w:szCs w:val="24"/>
        </w:rPr>
        <w:t xml:space="preserve">       Pamukkale Üniversitesi Tıp Fakültesi 2017-</w:t>
      </w:r>
    </w:p>
    <w:p w14:paraId="007A993D" w14:textId="77777777" w:rsidR="003D73EE" w:rsidRDefault="003D73EE" w:rsidP="00246996">
      <w:pPr>
        <w:shd w:val="clear" w:color="auto" w:fill="FFFFFF"/>
        <w:autoSpaceDE w:val="0"/>
        <w:snapToGrid w:val="0"/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EE">
        <w:rPr>
          <w:rFonts w:ascii="Times New Roman" w:eastAsia="Times New Roman" w:hAnsi="Times New Roman" w:cs="Times New Roman"/>
          <w:b/>
          <w:sz w:val="24"/>
          <w:szCs w:val="24"/>
        </w:rPr>
        <w:t>Araştırma/İlgi Alanları/Yayınlar/Eserler</w:t>
      </w:r>
    </w:p>
    <w:p w14:paraId="7A556644" w14:textId="77777777" w:rsidR="00931999" w:rsidRPr="00187B94" w:rsidRDefault="00931999" w:rsidP="00246996">
      <w:pPr>
        <w:pStyle w:val="GvdeMetni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125E2" w14:textId="77777777" w:rsidR="000E6770" w:rsidRDefault="00BC0CE4" w:rsidP="00246996">
      <w:pPr>
        <w:pStyle w:val="GvdeMetni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ULUSLARARASI</w:t>
      </w:r>
      <w:r w:rsidR="000E6770" w:rsidRPr="00187B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YAYINLAR</w:t>
      </w:r>
    </w:p>
    <w:p w14:paraId="135712C4" w14:textId="77777777" w:rsidR="00312828" w:rsidRDefault="00312828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Gökler Mehmet Enes, Ünsal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Alaettın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(2015).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Dry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depressionanxiety-stress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hospital-bas</w:t>
      </w:r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ed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Pakistan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dicalL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, 31(3), 626-631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3C1D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hyperlink r:id="rId5" w:history="1">
        <w:r w:rsidR="005E4073" w:rsidRPr="003C1DDE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http://dx.doi.org/10.12669/pjms.313.7091</w:t>
        </w:r>
      </w:hyperlink>
    </w:p>
    <w:p w14:paraId="0E779D82" w14:textId="77777777" w:rsidR="005E4073" w:rsidRDefault="005E407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E22F76" w14:textId="77777777" w:rsidR="005E4073" w:rsidRPr="00187B94" w:rsidRDefault="005E407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Süleyman, Yılmaz Uğur, Küçük Erkut, Ulusoy Döndü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Melek,A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Mustafa, Gülhan Ahmet, Zararsız G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ökmen (2016).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Pseudoexfoliation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Syndrome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32(3), 341-</w:t>
      </w:r>
    </w:p>
    <w:p w14:paraId="0943944B" w14:textId="77777777" w:rsidR="005E4073" w:rsidRDefault="005E407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347.,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10.3109/08820538.2015.1090611</w:t>
      </w:r>
    </w:p>
    <w:p w14:paraId="009CAD3C" w14:textId="77777777" w:rsidR="00312828" w:rsidRDefault="00312828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AE7BD0" w14:textId="77777777" w:rsidR="002A7B6D" w:rsidRPr="00187B94" w:rsidRDefault="000F0C8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ur, Küçük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Erkut,Koç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Çagdas,Özköse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(2016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</w:t>
      </w:r>
    </w:p>
    <w:p w14:paraId="61D0AA10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systemic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isotretinoin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Dermatological</w:t>
      </w:r>
      <w:proofErr w:type="spellEnd"/>
      <w:r w:rsidR="00D804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28(4), 314-317.,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10.1080/09546634.2016.1254146</w:t>
      </w:r>
    </w:p>
    <w:p w14:paraId="1D190271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7F63F1" w14:textId="77777777" w:rsidR="002A7B6D" w:rsidRPr="00187B94" w:rsidRDefault="00211DA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proofErr w:type="gram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,Küçük</w:t>
      </w:r>
      <w:proofErr w:type="spellEnd"/>
      <w:proofErr w:type="gram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Erkut,Ülgen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Arzu,Özköse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Ayse,Demırcan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Süleyman,Ulusoy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Döndü</w:t>
      </w:r>
      <w:r w:rsidR="00B47C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Melek,Zararsız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Gökmen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(2016).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measurement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schizophrenia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Europan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26(4),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92A0BEA" w14:textId="77777777" w:rsidR="002A7B6D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10.5301/ejo.5000723.</w:t>
      </w:r>
    </w:p>
    <w:p w14:paraId="4D17D10C" w14:textId="77777777" w:rsidR="0052117E" w:rsidRDefault="0052117E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BB8650" w14:textId="77777777" w:rsidR="0052117E" w:rsidRPr="00187B94" w:rsidRDefault="0052117E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Küçük Erkut,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Ayse,Atas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Mustafa,Ulusoy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Döndü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Melek,Demırcan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Süleyman (2016).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assessment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diabetic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non-diabetic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Cutaneous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Ocular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Toxicology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35(1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58-61.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10.3109/15569527</w:t>
      </w:r>
    </w:p>
    <w:p w14:paraId="261C7372" w14:textId="77777777" w:rsidR="00F62177" w:rsidRPr="00187B94" w:rsidRDefault="00F62177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85A1B9" w14:textId="77777777" w:rsidR="000A4142" w:rsidRDefault="000A414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9A10B9" w14:textId="77777777" w:rsidR="000A4142" w:rsidRDefault="000A414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804CDE" w14:textId="77777777" w:rsidR="002A7B6D" w:rsidRPr="00187B94" w:rsidRDefault="00245DE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Küçük Erkut, Koç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Çagdas,Gökler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Mehmet Enes (2017).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Comparison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Autologous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Serum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Versus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Preservative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Free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Artificial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Tear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Dry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Systemic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Isotretinoin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Therapy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="00CF6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F655C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 w:rsidR="00CF655C">
        <w:rPr>
          <w:rFonts w:ascii="Times New Roman" w:eastAsia="Times New Roman" w:hAnsi="Times New Roman" w:cs="Times New Roman"/>
          <w:sz w:val="24"/>
          <w:szCs w:val="24"/>
          <w:lang w:eastAsia="tr-TR"/>
        </w:rPr>
        <w:t>, 42(6), 827-831.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Doi:10.1080/02713683.2016.1255758</w:t>
      </w:r>
    </w:p>
    <w:p w14:paraId="6711BB4F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4BBDA9" w14:textId="77777777" w:rsidR="0059409D" w:rsidRPr="00187B94" w:rsidRDefault="00A45ACF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 E</w:t>
      </w:r>
      <w:r w:rsidR="004A4F9F">
        <w:rPr>
          <w:rFonts w:ascii="Times New Roman" w:eastAsia="Times New Roman" w:hAnsi="Times New Roman" w:cs="Times New Roman"/>
          <w:sz w:val="24"/>
          <w:szCs w:val="24"/>
          <w:lang w:eastAsia="tr-TR"/>
        </w:rPr>
        <w:t>rkut, Yılmaz 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ğur, Zor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Kürsad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Ramazan, Kalaycı Defne,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Sarıkatıpoglu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kmet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(2017).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Risk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suture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requirement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hypotony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23-gauge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vitrectomy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complex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vitreoretinal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37(4), 989-994.,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10.1007/s10792-016-0361-x</w:t>
      </w:r>
    </w:p>
    <w:p w14:paraId="2AB7CED1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85FA45" w14:textId="77777777" w:rsidR="002A7B6D" w:rsidRPr="00187B94" w:rsidRDefault="00DE1D7F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 Necatı, Ulusoy Döndü Melek,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Atas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Mustafa,Karatepe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Hashas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Seyhan,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Atas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Fatma, </w:t>
      </w:r>
      <w:proofErr w:type="spellStart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>Arıfoglu</w:t>
      </w:r>
      <w:proofErr w:type="spellEnd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Hasan </w:t>
      </w:r>
      <w:proofErr w:type="spellStart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>Basrı</w:t>
      </w:r>
      <w:proofErr w:type="spellEnd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>,  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ur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(2016).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preeclampsia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pregnancy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postpartum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com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parison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healthy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pregnancy</w:t>
      </w:r>
      <w:proofErr w:type="spellEnd"/>
      <w:proofErr w:type="gram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Arquivos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Brasileiros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Oftalmologia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79(3),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10.5935/0004-2749.20160044</w:t>
      </w:r>
    </w:p>
    <w:p w14:paraId="76DF1ACE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1446B2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E91039" w14:textId="77777777" w:rsidR="002A7B6D" w:rsidRDefault="00874519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Süleyman, 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ur, Yüce Yudum, Gülhan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Ahmet,Küçük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Erkut,Atas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(2017).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relationship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iris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color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choroid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10.3980/j.issn.1672-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5123.2017.9.02</w:t>
      </w:r>
    </w:p>
    <w:p w14:paraId="44205AAF" w14:textId="77777777" w:rsidR="002B29F2" w:rsidRDefault="002B29F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43CEB5" w14:textId="77777777" w:rsidR="002B29F2" w:rsidRDefault="002B29F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Küçük Erkut, Zor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Kürsad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Ramazan, Yılmaz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Corneal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Epithelial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Impaired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Tear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Functions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Inflamed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Pinguecula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</w:t>
      </w:r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proofErr w:type="spellEnd"/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>, 2018, 1-5.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10.1155/2018/2474173</w:t>
      </w:r>
    </w:p>
    <w:p w14:paraId="4C5DB525" w14:textId="77777777" w:rsidR="00A73F47" w:rsidRDefault="00A73F47" w:rsidP="0055607A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FB198B" w14:textId="77777777" w:rsidR="0055607A" w:rsidRDefault="0055607A" w:rsidP="0055607A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Uğur Yılmaz, Hüseyin Kaya, Murat Turan, Ferda Bir, Barbaros </w:t>
      </w:r>
      <w:proofErr w:type="gram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Şahin(</w:t>
      </w:r>
      <w:proofErr w:type="gram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2019).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5607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Hypericum</w:t>
      </w:r>
      <w:proofErr w:type="spellEnd"/>
      <w:r w:rsidRPr="0055607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perforatum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corneal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alkali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burns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utaneous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cular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oxıcology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2019,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vol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38,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. 4, 356–359, 10.1080/15569527.2019.1622560</w:t>
      </w:r>
    </w:p>
    <w:p w14:paraId="590FBFD0" w14:textId="77777777" w:rsidR="00A73F47" w:rsidRDefault="00A73F47" w:rsidP="00A73F47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3E71FE" w14:textId="77777777" w:rsidR="008A141B" w:rsidRDefault="00834FDC" w:rsidP="006305F8">
      <w:pPr>
        <w:pStyle w:val="Default"/>
        <w:spacing w:line="360" w:lineRule="auto"/>
        <w:rPr>
          <w:rFonts w:ascii="CentraleSansRegular" w:hAnsi="CentraleSansRegular" w:cs="CentraleSansRegular"/>
          <w:sz w:val="17"/>
          <w:szCs w:val="17"/>
        </w:rPr>
      </w:pPr>
      <w:r w:rsidRPr="00566DD0">
        <w:rPr>
          <w:rFonts w:ascii="Times New Roman" w:hAnsi="Times New Roman" w:cs="Times New Roman"/>
        </w:rPr>
        <w:t xml:space="preserve"> </w:t>
      </w:r>
    </w:p>
    <w:p w14:paraId="12A7F88A" w14:textId="77777777" w:rsidR="008A141B" w:rsidRDefault="008A141B" w:rsidP="008A141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>Erkut Küçük</w:t>
      </w:r>
      <w:r w:rsidRPr="008A141B">
        <w:rPr>
          <w:rFonts w:ascii="Times New Roman" w:hAnsi="Times New Roman" w:cs="Times New Roman"/>
          <w:sz w:val="24"/>
          <w:szCs w:val="24"/>
        </w:rPr>
        <w:t xml:space="preserve"> </w:t>
      </w:r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Kürşad Ramazan Zor , Uğur Yılmaz(2019). </w:t>
      </w:r>
      <w:r w:rsidRPr="008A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Causes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Blindness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Moderate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Severe Visual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Impairment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Niğde, Central Anatolia,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Turkey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Erciyes </w:t>
      </w:r>
      <w:proofErr w:type="spellStart"/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>Med</w:t>
      </w:r>
      <w:proofErr w:type="spellEnd"/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 2019; 41(4): 420–4 • DOI: 10.14744/etd.2019.66199</w:t>
      </w:r>
    </w:p>
    <w:p w14:paraId="50F682C0" w14:textId="77777777" w:rsidR="008A141B" w:rsidRDefault="008A141B" w:rsidP="008A141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DD0">
        <w:rPr>
          <w:rFonts w:ascii="Times New Roman" w:hAnsi="Times New Roman" w:cs="Times New Roman"/>
          <w:bCs/>
          <w:sz w:val="24"/>
          <w:szCs w:val="24"/>
        </w:rPr>
        <w:t xml:space="preserve">Hüseyin Kaya , Uğur Yılmaz </w:t>
      </w:r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corneal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densitometry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corneal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volume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corneal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thickness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age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individuals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DD0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. 2020;4(6):483-485.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 DOI: 10.28982/josam.743354</w:t>
      </w:r>
    </w:p>
    <w:p w14:paraId="1C02D792" w14:textId="77777777" w:rsidR="00A036A3" w:rsidRDefault="00A036A3" w:rsidP="00A036A3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73F47">
        <w:rPr>
          <w:rFonts w:ascii="Times New Roman" w:hAnsi="Times New Roman" w:cs="Times New Roman"/>
          <w:bCs/>
          <w:sz w:val="24"/>
          <w:szCs w:val="24"/>
        </w:rPr>
        <w:t xml:space="preserve">Hüseyin Kaya, Uğur Yılmaz(2021).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Evaluation of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Relation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Iris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Choroidal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Thickness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Seminars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Ophthalmology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lang w:eastAsia="tr-TR"/>
        </w:rPr>
        <w:t>Apr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3;36(3):115-118.</w:t>
      </w:r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doi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: 10.1080/08820538.2021.1889616. 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Epub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2021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Feb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22.</w:t>
      </w:r>
    </w:p>
    <w:p w14:paraId="3414AB05" w14:textId="77777777" w:rsidR="00942B36" w:rsidRDefault="00942B36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7F1B463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87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ULUSLARARASI BİLİMSEL TOPLANTILARDA SUNULAN VE BİLDİRİ KİTAPLARINDA BASILAN BİLDİRİLER</w:t>
      </w:r>
    </w:p>
    <w:p w14:paraId="2EA1FE13" w14:textId="77777777" w:rsidR="002A7B6D" w:rsidRPr="00187B94" w:rsidRDefault="008F3FF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süleyman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Yılmaz Uğur, Yüce Yudum, Gülhan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Ahmet,Küçük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Erkut,A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tas</w:t>
      </w:r>
      <w:proofErr w:type="spellEnd"/>
    </w:p>
    <w:p w14:paraId="179CFD04" w14:textId="77777777" w:rsidR="002A7B6D" w:rsidRPr="00187B94" w:rsidRDefault="008F3FF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(2017).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relationship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iris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color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(Özet bildiri),</w:t>
      </w:r>
    </w:p>
    <w:p w14:paraId="7CA33B52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27B3D3" w14:textId="77777777" w:rsidR="002A7B6D" w:rsidRPr="00187B94" w:rsidRDefault="00265A2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Uğ</w:t>
      </w:r>
      <w:r w:rsidR="003F30A8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(2018).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="002C199B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Banking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corneal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1st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</w:t>
      </w:r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twork </w:t>
      </w:r>
      <w:proofErr w:type="spellStart"/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(Özet bildiri)</w:t>
      </w:r>
    </w:p>
    <w:p w14:paraId="172A6305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258797" w14:textId="77777777" w:rsidR="002A7B6D" w:rsidRPr="00187B94" w:rsidRDefault="00265A2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ur, Küçük Erkut, Zor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Kürsad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Ramazan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(2018).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Causes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blindness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severe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visual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impairment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central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Anatolia,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1st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(Özet bi</w:t>
      </w:r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ldiri)</w:t>
      </w:r>
    </w:p>
    <w:p w14:paraId="4ACF7E5A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2F1C03" w14:textId="77777777" w:rsidR="002A7B6D" w:rsidRPr="00187B94" w:rsidRDefault="004931FF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(2019).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Perforan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yaralanmalarında hastaların demografik özelliklerinin,</w:t>
      </w:r>
    </w:p>
    <w:p w14:paraId="4B526659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perforasyon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 ve anatomik lokalizasyonlarının incelenmesi. 4. Uluslararası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Saglık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Bilimleri ve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Hekimligi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Kongresi, (Özet bildiri)</w:t>
      </w:r>
    </w:p>
    <w:p w14:paraId="332D3435" w14:textId="77777777" w:rsidR="00D731A1" w:rsidRDefault="00D731A1" w:rsidP="00246996">
      <w:pPr>
        <w:pStyle w:val="GvdeMetni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838A0DB" w14:textId="77777777" w:rsidR="007A08B6" w:rsidRPr="00187B94" w:rsidRDefault="0055752C" w:rsidP="00246996">
      <w:pPr>
        <w:pStyle w:val="GvdeMetni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87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ULUSAL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YAYINLAR</w:t>
      </w:r>
    </w:p>
    <w:p w14:paraId="5F7FD5F6" w14:textId="77777777" w:rsidR="007A08B6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Süleyman, 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(2018).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Romatoid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Artritli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Hastalarda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Koroid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Kalınlıgı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Koroid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Kalınlıgının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Maküla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Retina Sinir Lifi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KalınlıgınaEtkisinin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Arastırılması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. Medikal Network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Oftalmoloji, 25(3), (Kontrol No: 4764753)</w:t>
      </w:r>
    </w:p>
    <w:p w14:paraId="4640277E" w14:textId="77777777" w:rsidR="005E57EA" w:rsidRDefault="005E57E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37E08C" w14:textId="77777777" w:rsidR="005C1958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Gökler Mehmet Enes,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Günes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Celal Emre, Parça Osman</w:t>
      </w:r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(2019). Göz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saglıgı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okuryazarlıgı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ölçegi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Pamukkale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Medical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12, 83-91.,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10.31362/patd.457969</w:t>
      </w:r>
    </w:p>
    <w:p w14:paraId="48AE112F" w14:textId="77777777" w:rsidR="00246996" w:rsidRDefault="00246996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58D60600" w14:textId="77777777" w:rsidR="00CC4EA9" w:rsidRDefault="00246996" w:rsidP="00CC4EA9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Uğur YILMAZ, Samet YILMAZ, Çiğdem MARTİN, Oğuz KILIÇ, Hüseyin KAYA(2019)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Measurement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of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Choroidal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Thickness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in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Atrial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Fibrillation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>Ret-</w:t>
      </w:r>
      <w:proofErr w:type="spellStart"/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>Vit</w:t>
      </w:r>
      <w:proofErr w:type="spellEnd"/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2019; 28: 171-174</w:t>
      </w:r>
    </w:p>
    <w:p w14:paraId="25B1043F" w14:textId="77777777" w:rsidR="00CC4EA9" w:rsidRDefault="00CC4EA9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2FC9AFD" w14:textId="77777777" w:rsidR="00CC4EA9" w:rsidRDefault="00CC4EA9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7FD294ED" w14:textId="77777777" w:rsidR="00942B36" w:rsidRDefault="00942B36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CA85111" w14:textId="77777777" w:rsidR="00B74046" w:rsidRPr="00187B94" w:rsidRDefault="004D4A9C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87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ULUSAL BİLİMSEL TOPLANTILARDA SUNULAN VE BİLDİRİ KİTAPLARINDA BASILAN BİLDİRİLER</w:t>
      </w:r>
    </w:p>
    <w:p w14:paraId="703AD483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F78F8A" w14:textId="77777777" w:rsidR="001E480C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Zeliha,Önen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Mehmet,Uçgun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Irem,Yılmaz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(2008).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fakoemülsifikasyonla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katarakt</w:t>
      </w:r>
      <w:r w:rsidR="009854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ekstraksiyonu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Göziçi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lensi </w:t>
      </w:r>
      <w:r w:rsidR="00497F2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yerleştirilmesi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pars plana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vitrektomi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ameliyatı sonuçlarımız. 42. TOD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kongresi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34A74FB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767E79" w14:textId="77777777" w:rsidR="001E480C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,Önen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Mehmet,Yazar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Zeliha,Uçgun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Irem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(2009). Tedaviye dirençli diyabetik</w:t>
      </w:r>
    </w:p>
    <w:p w14:paraId="0EDED821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makula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ödeminde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vitreomakuler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traksiyonun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önemi. 43. TOD ulusal kongresi</w:t>
      </w:r>
    </w:p>
    <w:p w14:paraId="1616313F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6C0DC2" w14:textId="77777777" w:rsidR="001E480C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Yılmaz </w:t>
      </w:r>
      <w:proofErr w:type="spell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,Yazar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Zeliha,Önen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Mehmet,Uçgun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Irem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(2008).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Fakoemülsifikasyon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lens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ekstraksiyonu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göziçi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lensi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yerlestirilmesi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FakoGIL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ameliyatları ile pars plana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vitrektomifakoGIL</w:t>
      </w:r>
      <w:proofErr w:type="spellEnd"/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ameliyatlarının komplikasyonlar yönünden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karsılastırı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lması</w:t>
      </w:r>
      <w:proofErr w:type="spellEnd"/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. 42. TOD ulusal Kongresi</w:t>
      </w:r>
    </w:p>
    <w:p w14:paraId="0858BD72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687C87" w14:textId="77777777" w:rsidR="001E480C" w:rsidRPr="00187B94" w:rsidRDefault="00FC2E0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,Yazar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Zeliha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(2009).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Degisen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saglık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sisteminin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egitim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hastanesinde asistan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egitimine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etkisi. 43. Türk Ofta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lmoloji </w:t>
      </w:r>
      <w:proofErr w:type="spellStart"/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Dernegi</w:t>
      </w:r>
      <w:proofErr w:type="spellEnd"/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Kongresi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67E3722" w14:textId="77777777" w:rsidR="00283F2B" w:rsidRDefault="00283F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16095D" w14:textId="77777777" w:rsidR="00D017CC" w:rsidRPr="00187B94" w:rsidRDefault="00FC2E0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Akbulut Selen 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(2019). Argon lazer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fotokoagülasyon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tedavisinin kornea ve lens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dansitometrisi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kornea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endotel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 üzerine etkisinin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arastırılması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. TOD 40. Kıs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Sempozyumu</w:t>
      </w:r>
    </w:p>
    <w:p w14:paraId="5F7211EB" w14:textId="77777777" w:rsidR="00D017CC" w:rsidRPr="00187B94" w:rsidRDefault="00FC2E0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,Kaya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Hüseyin (2019).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Keratokonus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hastalarında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hibrid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kontakt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lens uygulaması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larımız. TOD 40. Kıs sempozyumu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6265C1C" w14:textId="77777777" w:rsidR="000E6770" w:rsidRPr="00187B94" w:rsidRDefault="000E6770" w:rsidP="002469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85BAF" w14:textId="77777777" w:rsidR="007A08B6" w:rsidRPr="00187B94" w:rsidRDefault="007A08B6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D24DA5" w14:textId="77777777" w:rsidR="00013A22" w:rsidRPr="00187B94" w:rsidRDefault="00013A22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B94">
        <w:rPr>
          <w:rFonts w:ascii="Times New Roman" w:hAnsi="Times New Roman" w:cs="Times New Roman"/>
          <w:b/>
          <w:bCs/>
          <w:sz w:val="24"/>
          <w:szCs w:val="24"/>
          <w:u w:val="single"/>
        </w:rPr>
        <w:t>SERTİFİKA</w:t>
      </w:r>
    </w:p>
    <w:p w14:paraId="37F9A38F" w14:textId="77777777" w:rsidR="00013A22" w:rsidRPr="00187B94" w:rsidRDefault="00013A22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B94">
        <w:rPr>
          <w:rFonts w:ascii="Times New Roman" w:hAnsi="Times New Roman" w:cs="Times New Roman"/>
          <w:bCs/>
          <w:sz w:val="24"/>
          <w:szCs w:val="24"/>
        </w:rPr>
        <w:t>Göz Bankası Tıbbi Müdürlüğü</w:t>
      </w:r>
    </w:p>
    <w:p w14:paraId="7F047F16" w14:textId="77777777" w:rsidR="000E6770" w:rsidRPr="00187B94" w:rsidRDefault="000E6770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B94">
        <w:rPr>
          <w:rFonts w:ascii="Times New Roman" w:hAnsi="Times New Roman" w:cs="Times New Roman"/>
          <w:b/>
          <w:bCs/>
          <w:sz w:val="24"/>
          <w:szCs w:val="24"/>
          <w:u w:val="single"/>
        </w:rPr>
        <w:t>KURS KATILIMLARI</w:t>
      </w:r>
    </w:p>
    <w:p w14:paraId="6A8C5C89" w14:textId="77777777" w:rsidR="00EF5251" w:rsidRDefault="000E6770" w:rsidP="0093393E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B94">
        <w:rPr>
          <w:rFonts w:ascii="Times New Roman" w:hAnsi="Times New Roman" w:cs="Times New Roman"/>
          <w:bCs/>
          <w:sz w:val="24"/>
          <w:szCs w:val="24"/>
        </w:rPr>
        <w:t>1-</w:t>
      </w:r>
      <w:r w:rsidR="0093393E">
        <w:rPr>
          <w:rFonts w:ascii="Times New Roman" w:hAnsi="Times New Roman" w:cs="Times New Roman"/>
          <w:bCs/>
          <w:sz w:val="24"/>
          <w:szCs w:val="24"/>
        </w:rPr>
        <w:t xml:space="preserve">Gazi </w:t>
      </w:r>
      <w:proofErr w:type="spellStart"/>
      <w:r w:rsidR="0093393E">
        <w:rPr>
          <w:rFonts w:ascii="Times New Roman" w:hAnsi="Times New Roman" w:cs="Times New Roman"/>
          <w:bCs/>
          <w:sz w:val="24"/>
          <w:szCs w:val="24"/>
        </w:rPr>
        <w:t>Üniverisitesi</w:t>
      </w:r>
      <w:proofErr w:type="spellEnd"/>
      <w:r w:rsidR="0093393E">
        <w:rPr>
          <w:rFonts w:ascii="Times New Roman" w:hAnsi="Times New Roman" w:cs="Times New Roman"/>
          <w:bCs/>
          <w:sz w:val="24"/>
          <w:szCs w:val="24"/>
        </w:rPr>
        <w:t xml:space="preserve"> Tıp Fakültesinde Göz Bankası ve Kornea Nakli Eğitimi</w:t>
      </w:r>
    </w:p>
    <w:p w14:paraId="25C6E331" w14:textId="77777777" w:rsidR="0003086D" w:rsidRPr="00187B94" w:rsidRDefault="0003086D" w:rsidP="0093393E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37BC">
        <w:rPr>
          <w:rFonts w:ascii="Times New Roman" w:hAnsi="Times New Roman" w:cs="Times New Roman"/>
          <w:b/>
          <w:bCs/>
          <w:sz w:val="24"/>
          <w:szCs w:val="24"/>
        </w:rPr>
        <w:t>Orchid</w:t>
      </w:r>
      <w:proofErr w:type="spellEnd"/>
      <w:r w:rsidRPr="006A37BC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0000-0002-0187-5381</w:t>
      </w:r>
    </w:p>
    <w:p w14:paraId="5A068619" w14:textId="77777777" w:rsidR="002C199B" w:rsidRPr="00187B94" w:rsidRDefault="002C199B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348DE" w14:textId="77777777" w:rsidR="009F501B" w:rsidRPr="00187B94" w:rsidRDefault="009F501B" w:rsidP="00246996">
      <w:pPr>
        <w:shd w:val="clear" w:color="auto" w:fill="FFFFFF"/>
        <w:suppressAutoHyphens w:val="0"/>
        <w:spacing w:after="34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1F5A0B" w14:textId="77777777" w:rsidR="00012D3A" w:rsidRPr="00187B94" w:rsidRDefault="00012D3A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CE3955" w14:textId="77777777" w:rsidR="002C199B" w:rsidRPr="00187B94" w:rsidRDefault="002C199B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A237C" w14:textId="77777777" w:rsidR="000E6770" w:rsidRPr="00187B94" w:rsidRDefault="000E6770" w:rsidP="00246996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008F6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4B90F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C394F" w14:textId="77777777" w:rsidR="000E6770" w:rsidRPr="00187B94" w:rsidRDefault="000E6770" w:rsidP="00246996">
      <w:pPr>
        <w:autoSpaceDE w:val="0"/>
        <w:spacing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83F62C4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CD597" w14:textId="77777777" w:rsidR="000E6770" w:rsidRPr="00187B94" w:rsidRDefault="000E6770" w:rsidP="00246996">
      <w:pPr>
        <w:autoSpaceDE w:val="0"/>
        <w:spacing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15ADA45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46FCA" w14:textId="77777777" w:rsidR="000E6770" w:rsidRPr="00187B94" w:rsidRDefault="000E6770" w:rsidP="00246996">
      <w:pPr>
        <w:autoSpaceDE w:val="0"/>
        <w:spacing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F199B6" w14:textId="77777777" w:rsidR="000E6770" w:rsidRPr="00187B94" w:rsidRDefault="000E6770" w:rsidP="00246996">
      <w:pPr>
        <w:shd w:val="clear" w:color="auto" w:fill="FFFFFF"/>
        <w:autoSpaceDE w:val="0"/>
        <w:spacing w:after="240"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5A2A25F" w14:textId="77777777" w:rsidR="000E6770" w:rsidRPr="00187B94" w:rsidRDefault="000E6770" w:rsidP="0024699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6770" w:rsidRPr="00187B9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raleSansRegular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31"/>
        </w:tabs>
        <w:ind w:left="731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E8C3D78"/>
    <w:multiLevelType w:val="hybridMultilevel"/>
    <w:tmpl w:val="EA882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6DAC"/>
    <w:multiLevelType w:val="hybridMultilevel"/>
    <w:tmpl w:val="2B1EA3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DD"/>
    <w:rsid w:val="00012D3A"/>
    <w:rsid w:val="00013A22"/>
    <w:rsid w:val="000250A4"/>
    <w:rsid w:val="0003086D"/>
    <w:rsid w:val="00042FCC"/>
    <w:rsid w:val="000457E4"/>
    <w:rsid w:val="000704A1"/>
    <w:rsid w:val="000A4142"/>
    <w:rsid w:val="000A7D50"/>
    <w:rsid w:val="000B7DA2"/>
    <w:rsid w:val="000D481D"/>
    <w:rsid w:val="000E37F9"/>
    <w:rsid w:val="000E6770"/>
    <w:rsid w:val="000F0C83"/>
    <w:rsid w:val="00100FFD"/>
    <w:rsid w:val="001854A4"/>
    <w:rsid w:val="00187B94"/>
    <w:rsid w:val="00193798"/>
    <w:rsid w:val="001A1CCE"/>
    <w:rsid w:val="001D611C"/>
    <w:rsid w:val="001E480C"/>
    <w:rsid w:val="00211DAA"/>
    <w:rsid w:val="00245DE2"/>
    <w:rsid w:val="00245E68"/>
    <w:rsid w:val="00246996"/>
    <w:rsid w:val="00263954"/>
    <w:rsid w:val="002653F2"/>
    <w:rsid w:val="00265A23"/>
    <w:rsid w:val="00277EAF"/>
    <w:rsid w:val="00283F2B"/>
    <w:rsid w:val="00286E59"/>
    <w:rsid w:val="002A7B6D"/>
    <w:rsid w:val="002B29F2"/>
    <w:rsid w:val="002C199B"/>
    <w:rsid w:val="002E61A0"/>
    <w:rsid w:val="00312828"/>
    <w:rsid w:val="00386BA9"/>
    <w:rsid w:val="00397815"/>
    <w:rsid w:val="003C1DDE"/>
    <w:rsid w:val="003D302B"/>
    <w:rsid w:val="003D73EE"/>
    <w:rsid w:val="003E7697"/>
    <w:rsid w:val="003F30A8"/>
    <w:rsid w:val="003F6755"/>
    <w:rsid w:val="00405434"/>
    <w:rsid w:val="004101DC"/>
    <w:rsid w:val="00457E74"/>
    <w:rsid w:val="0047413A"/>
    <w:rsid w:val="004837FD"/>
    <w:rsid w:val="004931FF"/>
    <w:rsid w:val="00497F2E"/>
    <w:rsid w:val="004A4F9F"/>
    <w:rsid w:val="004D4A9C"/>
    <w:rsid w:val="0052117E"/>
    <w:rsid w:val="00531821"/>
    <w:rsid w:val="0055607A"/>
    <w:rsid w:val="0055752C"/>
    <w:rsid w:val="00566DD0"/>
    <w:rsid w:val="00574BE6"/>
    <w:rsid w:val="0058317B"/>
    <w:rsid w:val="0059409D"/>
    <w:rsid w:val="005B2BE7"/>
    <w:rsid w:val="005C1958"/>
    <w:rsid w:val="005C63B8"/>
    <w:rsid w:val="005C7E32"/>
    <w:rsid w:val="005D5B9E"/>
    <w:rsid w:val="005E4073"/>
    <w:rsid w:val="005E57EA"/>
    <w:rsid w:val="006305F8"/>
    <w:rsid w:val="00630F58"/>
    <w:rsid w:val="006A37BC"/>
    <w:rsid w:val="006A705B"/>
    <w:rsid w:val="00710A7B"/>
    <w:rsid w:val="00715B6C"/>
    <w:rsid w:val="00764786"/>
    <w:rsid w:val="00770A49"/>
    <w:rsid w:val="00780835"/>
    <w:rsid w:val="007A08B6"/>
    <w:rsid w:val="007B3ECC"/>
    <w:rsid w:val="007D0966"/>
    <w:rsid w:val="007F10B1"/>
    <w:rsid w:val="00800352"/>
    <w:rsid w:val="00800509"/>
    <w:rsid w:val="008008C6"/>
    <w:rsid w:val="00826328"/>
    <w:rsid w:val="00834FDC"/>
    <w:rsid w:val="00836E33"/>
    <w:rsid w:val="00854B2F"/>
    <w:rsid w:val="0086232A"/>
    <w:rsid w:val="00874519"/>
    <w:rsid w:val="00890615"/>
    <w:rsid w:val="008A01AE"/>
    <w:rsid w:val="008A141B"/>
    <w:rsid w:val="008C006A"/>
    <w:rsid w:val="008C262C"/>
    <w:rsid w:val="008F3FFB"/>
    <w:rsid w:val="00931999"/>
    <w:rsid w:val="0093393E"/>
    <w:rsid w:val="00942B36"/>
    <w:rsid w:val="00945FAB"/>
    <w:rsid w:val="00963989"/>
    <w:rsid w:val="0098546A"/>
    <w:rsid w:val="009F501B"/>
    <w:rsid w:val="009F677D"/>
    <w:rsid w:val="00A036A3"/>
    <w:rsid w:val="00A10F8E"/>
    <w:rsid w:val="00A200A0"/>
    <w:rsid w:val="00A20406"/>
    <w:rsid w:val="00A23ECB"/>
    <w:rsid w:val="00A24CF6"/>
    <w:rsid w:val="00A449D8"/>
    <w:rsid w:val="00A45ACF"/>
    <w:rsid w:val="00A73F47"/>
    <w:rsid w:val="00A87A6A"/>
    <w:rsid w:val="00AB3208"/>
    <w:rsid w:val="00B47CAF"/>
    <w:rsid w:val="00B74046"/>
    <w:rsid w:val="00BC0712"/>
    <w:rsid w:val="00BC0CE4"/>
    <w:rsid w:val="00CC4EA9"/>
    <w:rsid w:val="00CE30E5"/>
    <w:rsid w:val="00CE65DC"/>
    <w:rsid w:val="00CF07F9"/>
    <w:rsid w:val="00CF0EB5"/>
    <w:rsid w:val="00CF655C"/>
    <w:rsid w:val="00D017CC"/>
    <w:rsid w:val="00D229D8"/>
    <w:rsid w:val="00D327A6"/>
    <w:rsid w:val="00D42ADD"/>
    <w:rsid w:val="00D731A1"/>
    <w:rsid w:val="00D80422"/>
    <w:rsid w:val="00DE1D7F"/>
    <w:rsid w:val="00DE7C77"/>
    <w:rsid w:val="00E00DA5"/>
    <w:rsid w:val="00E115C2"/>
    <w:rsid w:val="00E620CB"/>
    <w:rsid w:val="00E723C2"/>
    <w:rsid w:val="00E763F4"/>
    <w:rsid w:val="00EA37CF"/>
    <w:rsid w:val="00EB4753"/>
    <w:rsid w:val="00EF5251"/>
    <w:rsid w:val="00F20949"/>
    <w:rsid w:val="00F26277"/>
    <w:rsid w:val="00F32ECF"/>
    <w:rsid w:val="00F541C3"/>
    <w:rsid w:val="00F542ED"/>
    <w:rsid w:val="00F62177"/>
    <w:rsid w:val="00F8249F"/>
    <w:rsid w:val="00FC2E0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ED5A"/>
  <w15:chartTrackingRefBased/>
  <w15:docId w15:val="{ED191110-F0F7-4E41-BDE2-DD4BF0E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kern w:val="1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rFonts w:ascii="Verdana" w:hAnsi="Verdana"/>
      <w:color w:val="666666"/>
      <w:sz w:val="18"/>
      <w:szCs w:val="18"/>
      <w:u w:val="single"/>
    </w:rPr>
  </w:style>
  <w:style w:type="character" w:styleId="Gl">
    <w:name w:val="Strong"/>
    <w:uiPriority w:val="22"/>
    <w:qFormat/>
    <w:rPr>
      <w:b/>
      <w:bCs/>
      <w:color w:val="0A75AB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character" w:customStyle="1" w:styleId="NumaralamaSimgeleri">
    <w:name w:val="Numaralama Simgeleri"/>
  </w:style>
  <w:style w:type="character" w:customStyle="1" w:styleId="Heading2Char">
    <w:name w:val="Heading 2 Char"/>
    <w:rPr>
      <w:b/>
      <w:bCs/>
      <w:kern w:val="1"/>
      <w:sz w:val="24"/>
      <w:szCs w:val="24"/>
      <w:lang w:val="tr-TR" w:eastAsia="ar-SA" w:bidi="ar-SA"/>
    </w:rPr>
  </w:style>
  <w:style w:type="character" w:customStyle="1" w:styleId="ti2">
    <w:name w:val="ti2"/>
    <w:rPr>
      <w:sz w:val="22"/>
      <w:szCs w:val="22"/>
    </w:rPr>
  </w:style>
  <w:style w:type="character" w:customStyle="1" w:styleId="Heading1Char">
    <w:name w:val="Heading 1 Char"/>
    <w:rPr>
      <w:b/>
      <w:bCs/>
      <w:kern w:val="1"/>
      <w:sz w:val="24"/>
      <w:szCs w:val="24"/>
      <w:u w:val="single"/>
      <w:lang w:val="tr-TR" w:eastAsia="ar-SA" w:bidi="ar-SA"/>
    </w:rPr>
  </w:style>
  <w:style w:type="character" w:customStyle="1" w:styleId="ti">
    <w:name w:val="ti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fo-authors">
    <w:name w:val="info-authors"/>
    <w:basedOn w:val="Normal"/>
    <w:rsid w:val="0077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0A49"/>
  </w:style>
  <w:style w:type="paragraph" w:customStyle="1" w:styleId="info-publication">
    <w:name w:val="info-publication"/>
    <w:basedOn w:val="Normal"/>
    <w:rsid w:val="0077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7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">
    <w:name w:val="title"/>
    <w:basedOn w:val="Normal"/>
    <w:rsid w:val="00630F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630F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630F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rnl">
    <w:name w:val="jrnl"/>
    <w:basedOn w:val="VarsaylanParagrafYazTipi"/>
    <w:rsid w:val="00630F58"/>
  </w:style>
  <w:style w:type="paragraph" w:customStyle="1" w:styleId="Default">
    <w:name w:val="Default"/>
    <w:rsid w:val="008906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it">
    <w:name w:val="cit"/>
    <w:rsid w:val="00A73F47"/>
  </w:style>
  <w:style w:type="character" w:customStyle="1" w:styleId="citation-doi">
    <w:name w:val="citation-doi"/>
    <w:rsid w:val="00A73F47"/>
  </w:style>
  <w:style w:type="character" w:customStyle="1" w:styleId="secondary-date">
    <w:name w:val="secondary-date"/>
    <w:rsid w:val="00A7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3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7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1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669/pjms.313.7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 CV Formatı</vt:lpstr>
    </vt:vector>
  </TitlesOfParts>
  <Company>Hewlett-Packard</Company>
  <LinksUpToDate>false</LinksUpToDate>
  <CharactersWithSpaces>7007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http://dx.doi.org/10.12669/pjms.313.7091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 CV Formatı</dc:title>
  <dc:subject/>
  <dc:creator>selen.tuncer</dc:creator>
  <cp:keywords/>
  <cp:revision>2</cp:revision>
  <cp:lastPrinted>1601-01-01T00:00:00Z</cp:lastPrinted>
  <dcterms:created xsi:type="dcterms:W3CDTF">2021-11-29T18:04:00Z</dcterms:created>
  <dcterms:modified xsi:type="dcterms:W3CDTF">2021-11-29T18:04:00Z</dcterms:modified>
</cp:coreProperties>
</file>